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1"/>
        <w:gridCol w:w="3801"/>
        <w:gridCol w:w="3294"/>
      </w:tblGrid>
      <w:tr w:rsidR="005317FF">
        <w:trPr>
          <w:cantSplit/>
          <w:trHeight w:val="826"/>
        </w:trPr>
        <w:tc>
          <w:tcPr>
            <w:tcW w:w="2331" w:type="dxa"/>
            <w:shd w:val="clear" w:color="auto" w:fill="auto"/>
          </w:tcPr>
          <w:p w:rsidR="005317FF" w:rsidRDefault="00202FE0">
            <w:pPr>
              <w:pStyle w:val="berschrift1"/>
              <w:rPr>
                <w:sz w:val="32"/>
                <w:szCs w:val="32"/>
              </w:rPr>
            </w:pPr>
            <w:r>
              <w:rPr>
                <w:sz w:val="32"/>
                <w:szCs w:val="32"/>
              </w:rPr>
              <w:t>Antrag</w:t>
            </w:r>
          </w:p>
        </w:tc>
        <w:tc>
          <w:tcPr>
            <w:tcW w:w="3801" w:type="dxa"/>
            <w:shd w:val="clear" w:color="auto" w:fill="auto"/>
          </w:tcPr>
          <w:p w:rsidR="005317FF" w:rsidRDefault="00B86EE9">
            <w:pPr>
              <w:rPr>
                <w:rFonts w:ascii="Arial" w:hAnsi="Arial" w:cs="Arial"/>
                <w:b/>
                <w:bCs/>
                <w:sz w:val="32"/>
                <w:szCs w:val="32"/>
              </w:rPr>
            </w:pPr>
            <w:r>
              <w:rPr>
                <w:rFonts w:ascii="Arial" w:hAnsi="Arial" w:cs="Arial"/>
                <w:b/>
                <w:bCs/>
                <w:sz w:val="32"/>
                <w:szCs w:val="32"/>
              </w:rPr>
              <w:t>C 12</w:t>
            </w:r>
          </w:p>
        </w:tc>
        <w:tc>
          <w:tcPr>
            <w:tcW w:w="3294" w:type="dxa"/>
            <w:vMerge w:val="restart"/>
            <w:shd w:val="clear" w:color="auto" w:fill="auto"/>
          </w:tcPr>
          <w:p w:rsidR="005317FF" w:rsidRDefault="005317FF">
            <w:pPr>
              <w:pStyle w:val="Kopfzeile"/>
              <w:tabs>
                <w:tab w:val="clear" w:pos="4536"/>
                <w:tab w:val="clear" w:pos="9072"/>
              </w:tabs>
              <w:jc w:val="center"/>
              <w:rPr>
                <w:rFonts w:ascii="Arial" w:hAnsi="Arial" w:cs="Arial"/>
              </w:rPr>
            </w:pPr>
          </w:p>
        </w:tc>
      </w:tr>
      <w:tr w:rsidR="005317FF">
        <w:trPr>
          <w:cantSplit/>
          <w:trHeight w:val="827"/>
        </w:trPr>
        <w:tc>
          <w:tcPr>
            <w:tcW w:w="2331" w:type="dxa"/>
            <w:shd w:val="clear" w:color="auto" w:fill="auto"/>
          </w:tcPr>
          <w:p w:rsidR="005317FF" w:rsidRDefault="00202FE0">
            <w:pPr>
              <w:rPr>
                <w:rFonts w:ascii="Arial" w:hAnsi="Arial" w:cs="Arial"/>
                <w:b/>
                <w:bCs/>
                <w:sz w:val="26"/>
                <w:szCs w:val="26"/>
              </w:rPr>
            </w:pPr>
            <w:r>
              <w:rPr>
                <w:rFonts w:ascii="Arial" w:hAnsi="Arial" w:cs="Arial"/>
                <w:b/>
                <w:bCs/>
                <w:sz w:val="26"/>
                <w:szCs w:val="26"/>
              </w:rPr>
              <w:t>Antragsteller:</w:t>
            </w:r>
          </w:p>
        </w:tc>
        <w:tc>
          <w:tcPr>
            <w:tcW w:w="3801" w:type="dxa"/>
            <w:shd w:val="clear" w:color="auto" w:fill="auto"/>
          </w:tcPr>
          <w:p w:rsidR="005317FF" w:rsidRDefault="00202FE0">
            <w:pPr>
              <w:pStyle w:val="Kopfzeile"/>
              <w:tabs>
                <w:tab w:val="clear" w:pos="4536"/>
                <w:tab w:val="clear" w:pos="9072"/>
              </w:tabs>
              <w:rPr>
                <w:rFonts w:ascii="Arial" w:hAnsi="Arial" w:cs="Arial"/>
                <w:b/>
                <w:bCs/>
              </w:rPr>
            </w:pPr>
            <w:r>
              <w:rPr>
                <w:rFonts w:ascii="Arial" w:hAnsi="Arial" w:cs="Arial"/>
                <w:b/>
                <w:bCs/>
              </w:rPr>
              <w:t>JUNGE GRUPPE Bezirk BKA</w:t>
            </w:r>
          </w:p>
        </w:tc>
        <w:tc>
          <w:tcPr>
            <w:tcW w:w="3294" w:type="dxa"/>
            <w:vMerge/>
            <w:shd w:val="clear" w:color="auto" w:fill="auto"/>
          </w:tcPr>
          <w:p w:rsidR="005317FF" w:rsidRDefault="005317FF">
            <w:pPr>
              <w:pStyle w:val="Kopfzeile"/>
              <w:tabs>
                <w:tab w:val="clear" w:pos="4536"/>
                <w:tab w:val="clear" w:pos="9072"/>
              </w:tabs>
              <w:rPr>
                <w:rFonts w:ascii="Arial" w:hAnsi="Arial" w:cs="Arial"/>
              </w:rPr>
            </w:pPr>
          </w:p>
        </w:tc>
      </w:tr>
      <w:tr w:rsidR="005317FF">
        <w:trPr>
          <w:cantSplit/>
          <w:trHeight w:val="827"/>
        </w:trPr>
        <w:tc>
          <w:tcPr>
            <w:tcW w:w="2331" w:type="dxa"/>
            <w:shd w:val="clear" w:color="auto" w:fill="auto"/>
          </w:tcPr>
          <w:p w:rsidR="005317FF" w:rsidRDefault="00202FE0">
            <w:pPr>
              <w:rPr>
                <w:rFonts w:ascii="Arial" w:hAnsi="Arial" w:cs="Arial"/>
                <w:b/>
                <w:bCs/>
                <w:sz w:val="26"/>
                <w:szCs w:val="26"/>
              </w:rPr>
            </w:pPr>
            <w:r>
              <w:rPr>
                <w:rFonts w:ascii="Arial" w:hAnsi="Arial" w:cs="Arial"/>
                <w:b/>
                <w:bCs/>
                <w:sz w:val="26"/>
                <w:szCs w:val="26"/>
              </w:rPr>
              <w:t>Betrifft:</w:t>
            </w:r>
          </w:p>
        </w:tc>
        <w:tc>
          <w:tcPr>
            <w:tcW w:w="3801" w:type="dxa"/>
            <w:shd w:val="clear" w:color="auto" w:fill="auto"/>
          </w:tcPr>
          <w:p w:rsidR="005317FF" w:rsidRDefault="00202FE0">
            <w:r>
              <w:rPr>
                <w:rFonts w:ascii="Arial" w:hAnsi="Arial" w:cs="Arial"/>
                <w:b/>
                <w:bCs/>
              </w:rPr>
              <w:t>Polizeibeauftragte/r</w:t>
            </w:r>
          </w:p>
        </w:tc>
        <w:tc>
          <w:tcPr>
            <w:tcW w:w="3294" w:type="dxa"/>
            <w:vMerge/>
            <w:shd w:val="clear" w:color="auto" w:fill="auto"/>
          </w:tcPr>
          <w:p w:rsidR="005317FF" w:rsidRDefault="005317FF">
            <w:pPr>
              <w:pStyle w:val="Kopfzeile"/>
              <w:tabs>
                <w:tab w:val="clear" w:pos="4536"/>
                <w:tab w:val="clear" w:pos="9072"/>
              </w:tabs>
              <w:rPr>
                <w:rFonts w:ascii="Arial" w:hAnsi="Arial" w:cs="Arial"/>
                <w:b/>
                <w:bCs/>
              </w:rPr>
            </w:pPr>
          </w:p>
        </w:tc>
      </w:tr>
    </w:tbl>
    <w:p w:rsidR="005317FF" w:rsidRDefault="005317FF">
      <w:pPr>
        <w:rPr>
          <w:rFonts w:ascii="Arial" w:hAnsi="Arial" w:cs="Arial"/>
        </w:rPr>
      </w:pPr>
    </w:p>
    <w:p w:rsidR="005317FF" w:rsidRDefault="005317FF">
      <w:pPr>
        <w:rPr>
          <w:rFonts w:ascii="Arial" w:hAnsi="Arial" w:cs="Arial"/>
        </w:rPr>
      </w:pPr>
    </w:p>
    <w:tbl>
      <w:tblPr>
        <w:tblW w:w="9417" w:type="dxa"/>
        <w:tblInd w:w="-52" w:type="dxa"/>
        <w:tblCellMar>
          <w:left w:w="70" w:type="dxa"/>
          <w:right w:w="70" w:type="dxa"/>
        </w:tblCellMar>
        <w:tblLook w:val="0000" w:firstRow="0" w:lastRow="0" w:firstColumn="0" w:lastColumn="0" w:noHBand="0" w:noVBand="0"/>
      </w:tblPr>
      <w:tblGrid>
        <w:gridCol w:w="9417"/>
      </w:tblGrid>
      <w:tr w:rsidR="005317FF">
        <w:trPr>
          <w:cantSplit/>
          <w:trHeight w:val="508"/>
        </w:trPr>
        <w:tc>
          <w:tcPr>
            <w:tcW w:w="9417" w:type="dxa"/>
            <w:shd w:val="clear" w:color="auto" w:fill="E6E6E6"/>
          </w:tcPr>
          <w:p w:rsidR="005317FF" w:rsidRDefault="00202FE0">
            <w:pPr>
              <w:rPr>
                <w:rFonts w:ascii="Arial" w:hAnsi="Arial" w:cs="Arial"/>
              </w:rPr>
            </w:pPr>
            <w:r>
              <w:rPr>
                <w:rFonts w:ascii="Arial" w:hAnsi="Arial" w:cs="Arial"/>
                <w:i/>
                <w:iCs/>
              </w:rPr>
              <w:t>Der 17. Ordentliche Delegiertentag der G</w:t>
            </w:r>
            <w:r w:rsidR="00B86EE9">
              <w:rPr>
                <w:rFonts w:ascii="Arial" w:hAnsi="Arial" w:cs="Arial"/>
                <w:i/>
                <w:iCs/>
              </w:rPr>
              <w:t>dP Bezirk BKA  möge beschließen,</w:t>
            </w:r>
          </w:p>
        </w:tc>
      </w:tr>
      <w:tr w:rsidR="005317FF">
        <w:trPr>
          <w:trHeight w:val="455"/>
        </w:trPr>
        <w:tc>
          <w:tcPr>
            <w:tcW w:w="9417" w:type="dxa"/>
            <w:shd w:val="clear" w:color="auto" w:fill="auto"/>
          </w:tcPr>
          <w:p w:rsidR="00B86EE9" w:rsidRDefault="00B86EE9">
            <w:pPr>
              <w:rPr>
                <w:rFonts w:ascii="Arial" w:hAnsi="Arial" w:cs="Arial"/>
                <w:b/>
                <w:i/>
                <w:iCs/>
              </w:rPr>
            </w:pPr>
          </w:p>
          <w:p w:rsidR="00B86EE9" w:rsidRDefault="00B86EE9">
            <w:pPr>
              <w:rPr>
                <w:rFonts w:ascii="Arial" w:hAnsi="Arial" w:cs="Arial"/>
                <w:b/>
                <w:i/>
                <w:iCs/>
              </w:rPr>
            </w:pPr>
          </w:p>
          <w:p w:rsidR="005317FF" w:rsidRPr="00B86EE9" w:rsidRDefault="00202FE0">
            <w:proofErr w:type="gramStart"/>
            <w:r w:rsidRPr="00B86EE9">
              <w:rPr>
                <w:rFonts w:ascii="Arial" w:hAnsi="Arial" w:cs="Arial"/>
                <w:iCs/>
              </w:rPr>
              <w:t>dass</w:t>
            </w:r>
            <w:proofErr w:type="gramEnd"/>
            <w:r w:rsidRPr="00B86EE9">
              <w:rPr>
                <w:rFonts w:ascii="Arial" w:hAnsi="Arial" w:cs="Arial"/>
                <w:iCs/>
              </w:rPr>
              <w:t xml:space="preserve"> der Bezirksvorstand ein Positionspapier erarbeitet</w:t>
            </w:r>
            <w:r w:rsidR="00B86EE9">
              <w:rPr>
                <w:rFonts w:ascii="Arial" w:hAnsi="Arial" w:cs="Arial"/>
                <w:iCs/>
              </w:rPr>
              <w:t>,</w:t>
            </w:r>
            <w:r w:rsidRPr="00B86EE9">
              <w:rPr>
                <w:rFonts w:ascii="Arial" w:hAnsi="Arial" w:cs="Arial"/>
                <w:iCs/>
              </w:rPr>
              <w:t xml:space="preserve"> ob für die </w:t>
            </w:r>
            <w:proofErr w:type="spellStart"/>
            <w:r w:rsidRPr="00B86EE9">
              <w:rPr>
                <w:rFonts w:ascii="Arial" w:hAnsi="Arial" w:cs="Arial"/>
                <w:iCs/>
              </w:rPr>
              <w:t>Polizeien</w:t>
            </w:r>
            <w:proofErr w:type="spellEnd"/>
            <w:r w:rsidRPr="00B86EE9">
              <w:rPr>
                <w:rFonts w:ascii="Arial" w:hAnsi="Arial" w:cs="Arial"/>
                <w:iCs/>
              </w:rPr>
              <w:t xml:space="preserve"> des Bundes auf der parlamentarischen Ebene ein sogenannter Polizeibeauftragter nach rheinland-pfälzischem Vorbild geschaffen werden sollte.</w:t>
            </w:r>
          </w:p>
          <w:p w:rsidR="005317FF" w:rsidRDefault="005317FF">
            <w:pPr>
              <w:rPr>
                <w:rFonts w:ascii="Arial" w:hAnsi="Arial" w:cs="Arial"/>
                <w:i/>
                <w:iCs/>
              </w:rPr>
            </w:pPr>
          </w:p>
        </w:tc>
      </w:tr>
      <w:tr w:rsidR="005317FF">
        <w:trPr>
          <w:trHeight w:val="1557"/>
        </w:trPr>
        <w:tc>
          <w:tcPr>
            <w:tcW w:w="9417" w:type="dxa"/>
            <w:shd w:val="clear" w:color="auto" w:fill="auto"/>
          </w:tcPr>
          <w:p w:rsidR="005317FF" w:rsidRDefault="00202FE0">
            <w:r>
              <w:rPr>
                <w:rFonts w:ascii="Arial" w:hAnsi="Arial" w:cs="Arial"/>
                <w:b/>
                <w:bCs/>
                <w:sz w:val="20"/>
                <w:szCs w:val="20"/>
                <w:u w:val="single"/>
              </w:rPr>
              <w:t>Begründung:</w:t>
            </w:r>
          </w:p>
          <w:p w:rsidR="005317FF" w:rsidRDefault="005317FF">
            <w:pPr>
              <w:rPr>
                <w:rFonts w:ascii="Arial" w:hAnsi="Arial" w:cs="Arial"/>
                <w:b/>
                <w:bCs/>
                <w:sz w:val="20"/>
                <w:szCs w:val="20"/>
                <w:u w:val="single"/>
              </w:rPr>
            </w:pPr>
          </w:p>
          <w:p w:rsidR="005317FF" w:rsidRPr="00B86EE9" w:rsidRDefault="00202FE0" w:rsidP="00B86EE9">
            <w:pPr>
              <w:spacing w:after="160"/>
              <w:jc w:val="both"/>
              <w:rPr>
                <w:rFonts w:ascii="Arial" w:hAnsi="Arial" w:cs="Arial"/>
                <w:sz w:val="20"/>
                <w:szCs w:val="20"/>
              </w:rPr>
            </w:pPr>
            <w:r w:rsidRPr="00B86EE9">
              <w:rPr>
                <w:rFonts w:ascii="Arial" w:hAnsi="Arial" w:cs="Arial"/>
                <w:sz w:val="20"/>
                <w:szCs w:val="20"/>
              </w:rPr>
              <w:t xml:space="preserve">Ein/e Polizeibeauftragter sollte Ansprechpartner für Bürgerbeschwerden oder Anregungen zur Verbesserung der Arbeit der </w:t>
            </w:r>
            <w:proofErr w:type="spellStart"/>
            <w:r w:rsidRPr="00B86EE9">
              <w:rPr>
                <w:rFonts w:ascii="Arial" w:hAnsi="Arial" w:cs="Arial"/>
                <w:sz w:val="20"/>
                <w:szCs w:val="20"/>
              </w:rPr>
              <w:t>Polizeien</w:t>
            </w:r>
            <w:proofErr w:type="spellEnd"/>
            <w:r w:rsidRPr="00B86EE9">
              <w:rPr>
                <w:rFonts w:ascii="Arial" w:hAnsi="Arial" w:cs="Arial"/>
                <w:sz w:val="20"/>
                <w:szCs w:val="20"/>
              </w:rPr>
              <w:t xml:space="preserve"> der Länder bzw. des Bundes sein. Gerade die Möglichkeiten die sich für Polizeibeschäftigte ergeben könnten, wie z.B. Eingaben im Zusammenhang mit der Ausübung ihrer direkten Tätigkeit ohne Einhaltung des Dienstweges, sollten fokussiert werden. Dies wäre ein weiteres Instrument, neben den jeweiligen Personalräten, um strukturelle Probleme von Polizeibehörden thematisieren zu können. </w:t>
            </w:r>
          </w:p>
          <w:p w:rsidR="005317FF" w:rsidRPr="00B86EE9" w:rsidRDefault="00202FE0" w:rsidP="00B86EE9">
            <w:pPr>
              <w:spacing w:after="160"/>
              <w:jc w:val="both"/>
              <w:rPr>
                <w:rFonts w:ascii="Arial" w:hAnsi="Arial" w:cs="Arial"/>
                <w:sz w:val="20"/>
                <w:szCs w:val="20"/>
              </w:rPr>
            </w:pPr>
            <w:r w:rsidRPr="00B86EE9">
              <w:rPr>
                <w:rFonts w:ascii="Arial" w:hAnsi="Arial" w:cs="Arial"/>
                <w:sz w:val="20"/>
                <w:szCs w:val="20"/>
              </w:rPr>
              <w:t>Ein Vorbild kann hier der Polizeibeauftragte des Landes Rheinland-Pfalz sein. Der Vorsitzende der GdP Rheinland-Pfalz Ernst Scharbach resümierte zum ersten Tätigkeitsbericht des dortigen Polizeibeauftragten:</w:t>
            </w:r>
          </w:p>
          <w:p w:rsidR="005317FF" w:rsidRDefault="00202FE0" w:rsidP="00B86EE9">
            <w:pPr>
              <w:spacing w:after="160"/>
              <w:jc w:val="both"/>
            </w:pPr>
            <w:r w:rsidRPr="00B86EE9">
              <w:rPr>
                <w:rFonts w:ascii="Arial" w:hAnsi="Arial" w:cs="Arial"/>
                <w:sz w:val="20"/>
                <w:szCs w:val="20"/>
              </w:rPr>
              <w:t>„Heute sind alle froh, dass das Parlament dem Gesetzentwurf der GdP in weiten Teilen gefolgt ist. Aus der zunächst von BÜNDNIS 90/ DIE GRÜNEN angestrebten „Beschwerdestelle“, die beim Innenministerium angesiedelt werden sollte, wurde ein Landespolizeibeauftragter, der unabhängig und objektiv Beschwerden von Bürgerinnen und Bürgern ebenso sorgfältig wie Eingaben von Polizistinnen und Polizisten entgegennimmt und prüft. Wir halten die Einrichtung für einen großen Fortschritt, die Anbindung an den Landtag garantiert Unabhängigkeit und größte mögliche Objektivität.“</w:t>
            </w:r>
          </w:p>
        </w:tc>
      </w:tr>
    </w:tbl>
    <w:p w:rsidR="005317FF" w:rsidRDefault="005317FF"/>
    <w:p w:rsidR="005317FF" w:rsidRDefault="005317FF"/>
    <w:p w:rsidR="005317FF" w:rsidRDefault="005317FF"/>
    <w:p w:rsidR="005317FF" w:rsidRDefault="005317FF"/>
    <w:p w:rsidR="00B86EE9" w:rsidRDefault="00B86EE9"/>
    <w:p w:rsidR="00B86EE9" w:rsidRDefault="00B86EE9"/>
    <w:p w:rsidR="00B86EE9" w:rsidRDefault="00B86EE9"/>
    <w:p w:rsidR="00B86EE9" w:rsidRDefault="00B86EE9">
      <w:pPr>
        <w:sectPr w:rsidR="00B86EE9">
          <w:type w:val="continuous"/>
          <w:pgSz w:w="11906" w:h="16838"/>
          <w:pgMar w:top="782" w:right="851" w:bottom="1134" w:left="1985" w:header="0" w:footer="0" w:gutter="0"/>
          <w:cols w:space="720"/>
          <w:formProt w:val="0"/>
          <w:docGrid w:linePitch="600" w:charSpace="32768"/>
        </w:sectPr>
      </w:pPr>
      <w:bookmarkStart w:id="0" w:name="_GoBack"/>
      <w:bookmarkEnd w:id="0"/>
    </w:p>
    <w:p w:rsidR="005317FF" w:rsidRDefault="00202FE0">
      <w:pPr>
        <w:rPr>
          <w:rFonts w:ascii="Arial" w:hAnsi="Arial" w:cs="Arial"/>
          <w:b/>
          <w:bCs/>
          <w:sz w:val="22"/>
          <w:szCs w:val="22"/>
        </w:rPr>
      </w:pPr>
      <w:r>
        <w:rPr>
          <w:rFonts w:ascii="Arial" w:hAnsi="Arial" w:cs="Arial"/>
          <w:b/>
          <w:bCs/>
          <w:sz w:val="22"/>
          <w:szCs w:val="22"/>
        </w:rPr>
        <w:t>Empfehlung der</w:t>
      </w:r>
    </w:p>
    <w:p w:rsidR="005317FF" w:rsidRDefault="00202FE0">
      <w:pPr>
        <w:rPr>
          <w:rFonts w:ascii="Arial" w:hAnsi="Arial" w:cs="Arial"/>
          <w:b/>
          <w:bCs/>
          <w:sz w:val="22"/>
          <w:szCs w:val="22"/>
        </w:rPr>
      </w:pPr>
      <w:r>
        <w:rPr>
          <w:rFonts w:ascii="Arial" w:hAnsi="Arial" w:cs="Arial"/>
          <w:b/>
          <w:bCs/>
          <w:sz w:val="22"/>
          <w:szCs w:val="22"/>
        </w:rPr>
        <w:t xml:space="preserve">Antragsberatungskommission: </w:t>
      </w:r>
    </w:p>
    <w:p w:rsidR="00B86EE9" w:rsidRDefault="00B86EE9">
      <w:pPr>
        <w:rPr>
          <w:rFonts w:ascii="Arial" w:hAnsi="Arial" w:cs="Arial"/>
          <w:b/>
          <w:bCs/>
          <w:sz w:val="22"/>
          <w:szCs w:val="22"/>
        </w:rPr>
      </w:pPr>
    </w:p>
    <w:p w:rsidR="00B86EE9" w:rsidRDefault="00B86EE9">
      <w:pPr>
        <w:rPr>
          <w:rFonts w:ascii="Arial" w:hAnsi="Arial" w:cs="Arial"/>
          <w:b/>
          <w:bCs/>
          <w:sz w:val="22"/>
          <w:szCs w:val="22"/>
        </w:rPr>
      </w:pPr>
    </w:p>
    <w:p w:rsidR="00B86EE9" w:rsidRDefault="00B86EE9">
      <w:pPr>
        <w:rPr>
          <w:rFonts w:ascii="Arial" w:hAnsi="Arial" w:cs="Arial"/>
          <w:b/>
          <w:bCs/>
          <w:sz w:val="22"/>
          <w:szCs w:val="22"/>
        </w:rPr>
      </w:pPr>
    </w:p>
    <w:p w:rsidR="00B86EE9" w:rsidRDefault="00B86EE9">
      <w:pPr>
        <w:rPr>
          <w:rFonts w:ascii="Arial" w:hAnsi="Arial" w:cs="Arial"/>
          <w:b/>
          <w:bCs/>
          <w:sz w:val="22"/>
          <w:szCs w:val="22"/>
        </w:rPr>
      </w:pPr>
    </w:p>
    <w:p w:rsidR="00B86EE9" w:rsidRDefault="00B86EE9">
      <w:pPr>
        <w:rPr>
          <w:rFonts w:ascii="Arial" w:hAnsi="Arial" w:cs="Arial"/>
          <w:b/>
          <w:bCs/>
          <w:sz w:val="22"/>
          <w:szCs w:val="22"/>
        </w:rPr>
      </w:pPr>
    </w:p>
    <w:p w:rsidR="005317FF" w:rsidRDefault="005317FF"/>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5317FF">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1" w:name="__Fieldmark__66_49427421"/>
            <w:bookmarkStart w:id="2" w:name="__Fieldmark__85_317589967"/>
            <w:bookmarkStart w:id="3" w:name="__Fieldmark__604_3818670791"/>
            <w:bookmarkStart w:id="4" w:name="__Fieldmark__84_3818670791"/>
            <w:bookmarkStart w:id="5" w:name="__Fieldmark__62_2708408078"/>
            <w:bookmarkStart w:id="6" w:name="__Fieldmark__430_3818670791"/>
            <w:bookmarkStart w:id="7" w:name="__Fieldmark__814_3818670791"/>
            <w:bookmarkStart w:id="8" w:name="__Fieldmark__84_368939300"/>
            <w:bookmarkStart w:id="9" w:name="__Fieldmark__454_429443430"/>
            <w:bookmarkStart w:id="10" w:name="Kontrollk%2525252525252525C3%25252525252"/>
            <w:bookmarkEnd w:id="1"/>
            <w:bookmarkEnd w:id="2"/>
            <w:bookmarkEnd w:id="3"/>
            <w:bookmarkEnd w:id="4"/>
            <w:bookmarkEnd w:id="5"/>
            <w:bookmarkEnd w:id="6"/>
            <w:bookmarkEnd w:id="7"/>
            <w:bookmarkEnd w:id="8"/>
            <w:bookmarkEnd w:id="9"/>
            <w:r>
              <w:fldChar w:fldCharType="end"/>
            </w:r>
            <w:bookmarkEnd w:id="10"/>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11" w:name="__Fieldmark__94_49427421"/>
            <w:bookmarkStart w:id="12" w:name="__Fieldmark__107_317589967"/>
            <w:bookmarkStart w:id="13" w:name="__Fieldmark__620_3818670791"/>
            <w:bookmarkStart w:id="14" w:name="__Fieldmark__94_3818670791"/>
            <w:bookmarkStart w:id="15" w:name="__Fieldmark__67_2708408078"/>
            <w:bookmarkStart w:id="16" w:name="__Fieldmark__443_3818670791"/>
            <w:bookmarkStart w:id="17" w:name="__Fieldmark__833_3818670791"/>
            <w:bookmarkStart w:id="18" w:name="__Fieldmark__109_368939300"/>
            <w:bookmarkStart w:id="19" w:name="__Fieldmark__485_429443430"/>
            <w:bookmarkEnd w:id="11"/>
            <w:bookmarkEnd w:id="12"/>
            <w:bookmarkEnd w:id="13"/>
            <w:bookmarkEnd w:id="14"/>
            <w:bookmarkEnd w:id="15"/>
            <w:bookmarkEnd w:id="16"/>
            <w:bookmarkEnd w:id="17"/>
            <w:bookmarkEnd w:id="18"/>
            <w:bookmarkEnd w:id="19"/>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20" w:name="__Fieldmark__121_49427421"/>
            <w:bookmarkStart w:id="21" w:name="__Fieldmark__128_317589967"/>
            <w:bookmarkStart w:id="22" w:name="__Fieldmark__635_3818670791"/>
            <w:bookmarkStart w:id="23" w:name="__Fieldmark__103_3818670791"/>
            <w:bookmarkStart w:id="24" w:name="__Fieldmark__71_2708408078"/>
            <w:bookmarkStart w:id="25" w:name="__Fieldmark__455_3818670791"/>
            <w:bookmarkStart w:id="26" w:name="__Fieldmark__851_3818670791"/>
            <w:bookmarkStart w:id="27" w:name="__Fieldmark__133_368939300"/>
            <w:bookmarkStart w:id="28" w:name="__Fieldmark__515_429443430"/>
            <w:bookmarkEnd w:id="20"/>
            <w:bookmarkEnd w:id="21"/>
            <w:bookmarkEnd w:id="22"/>
            <w:bookmarkEnd w:id="23"/>
            <w:bookmarkEnd w:id="24"/>
            <w:bookmarkEnd w:id="25"/>
            <w:bookmarkEnd w:id="26"/>
            <w:bookmarkEnd w:id="27"/>
            <w:bookmarkEnd w:id="28"/>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29" w:name="__Fieldmark__148_49427421"/>
            <w:bookmarkStart w:id="30" w:name="__Fieldmark__149_317589967"/>
            <w:bookmarkStart w:id="31" w:name="__Fieldmark__650_3818670791"/>
            <w:bookmarkStart w:id="32" w:name="__Fieldmark__112_3818670791"/>
            <w:bookmarkStart w:id="33" w:name="__Fieldmark__75_2708408078"/>
            <w:bookmarkStart w:id="34" w:name="__Fieldmark__467_3818670791"/>
            <w:bookmarkStart w:id="35" w:name="__Fieldmark__869_3818670791"/>
            <w:bookmarkStart w:id="36" w:name="__Fieldmark__157_368939300"/>
            <w:bookmarkStart w:id="37" w:name="__Fieldmark__545_429443430"/>
            <w:bookmarkEnd w:id="29"/>
            <w:bookmarkEnd w:id="30"/>
            <w:bookmarkEnd w:id="31"/>
            <w:bookmarkEnd w:id="32"/>
            <w:bookmarkEnd w:id="33"/>
            <w:bookmarkEnd w:id="34"/>
            <w:bookmarkEnd w:id="35"/>
            <w:bookmarkEnd w:id="36"/>
            <w:bookmarkEnd w:id="37"/>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Nichtbefassung</w:t>
            </w:r>
          </w:p>
        </w:tc>
      </w:tr>
      <w:tr w:rsidR="005317FF">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38" w:name="__Fieldmark__175_49427421"/>
            <w:bookmarkStart w:id="39" w:name="__Fieldmark__170_317589967"/>
            <w:bookmarkStart w:id="40" w:name="__Fieldmark__665_3818670791"/>
            <w:bookmarkStart w:id="41" w:name="__Fieldmark__121_3818670791"/>
            <w:bookmarkStart w:id="42" w:name="__Fieldmark__79_2708408078"/>
            <w:bookmarkStart w:id="43" w:name="__Fieldmark__479_3818670791"/>
            <w:bookmarkStart w:id="44" w:name="__Fieldmark__887_3818670791"/>
            <w:bookmarkStart w:id="45" w:name="__Fieldmark__181_368939300"/>
            <w:bookmarkStart w:id="46" w:name="__Fieldmark__575_429443430"/>
            <w:bookmarkEnd w:id="38"/>
            <w:bookmarkEnd w:id="39"/>
            <w:bookmarkEnd w:id="40"/>
            <w:bookmarkEnd w:id="41"/>
            <w:bookmarkEnd w:id="42"/>
            <w:bookmarkEnd w:id="43"/>
            <w:bookmarkEnd w:id="44"/>
            <w:bookmarkEnd w:id="45"/>
            <w:bookmarkEnd w:id="46"/>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47" w:name="__Fieldmark__202_49427421"/>
            <w:bookmarkStart w:id="48" w:name="__Fieldmark__191_317589967"/>
            <w:bookmarkStart w:id="49" w:name="__Fieldmark__680_3818670791"/>
            <w:bookmarkStart w:id="50" w:name="__Fieldmark__130_3818670791"/>
            <w:bookmarkStart w:id="51" w:name="__Fieldmark__83_2708408078"/>
            <w:bookmarkStart w:id="52" w:name="__Fieldmark__491_3818670791"/>
            <w:bookmarkStart w:id="53" w:name="__Fieldmark__905_3818670791"/>
            <w:bookmarkStart w:id="54" w:name="__Fieldmark__205_368939300"/>
            <w:bookmarkStart w:id="55" w:name="__Fieldmark__605_429443430"/>
            <w:bookmarkEnd w:id="47"/>
            <w:bookmarkEnd w:id="48"/>
            <w:bookmarkEnd w:id="49"/>
            <w:bookmarkEnd w:id="50"/>
            <w:bookmarkEnd w:id="51"/>
            <w:bookmarkEnd w:id="52"/>
            <w:bookmarkEnd w:id="53"/>
            <w:bookmarkEnd w:id="54"/>
            <w:bookmarkEnd w:id="55"/>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56" w:name="__Fieldmark__229_49427421"/>
            <w:bookmarkStart w:id="57" w:name="__Fieldmark__212_317589967"/>
            <w:bookmarkStart w:id="58" w:name="__Fieldmark__695_3818670791"/>
            <w:bookmarkStart w:id="59" w:name="__Fieldmark__139_3818670791"/>
            <w:bookmarkStart w:id="60" w:name="__Fieldmark__87_2708408078"/>
            <w:bookmarkStart w:id="61" w:name="__Fieldmark__503_3818670791"/>
            <w:bookmarkStart w:id="62" w:name="__Fieldmark__923_3818670791"/>
            <w:bookmarkStart w:id="63" w:name="__Fieldmark__229_368939300"/>
            <w:bookmarkStart w:id="64" w:name="__Fieldmark__635_429443430"/>
            <w:bookmarkEnd w:id="56"/>
            <w:bookmarkEnd w:id="57"/>
            <w:bookmarkEnd w:id="58"/>
            <w:bookmarkEnd w:id="59"/>
            <w:bookmarkEnd w:id="60"/>
            <w:bookmarkEnd w:id="61"/>
            <w:bookmarkEnd w:id="62"/>
            <w:bookmarkEnd w:id="63"/>
            <w:bookmarkEnd w:id="64"/>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17FF" w:rsidRDefault="00202FE0">
            <w:r>
              <w:fldChar w:fldCharType="begin">
                <w:ffData>
                  <w:name w:val=""/>
                  <w:enabled/>
                  <w:calcOnExit w:val="0"/>
                  <w:checkBox>
                    <w:sizeAuto/>
                    <w:default w:val="0"/>
                  </w:checkBox>
                </w:ffData>
              </w:fldChar>
            </w:r>
            <w:r>
              <w:instrText>FORMCHECKBOX</w:instrText>
            </w:r>
            <w:r w:rsidR="00B86EE9">
              <w:fldChar w:fldCharType="separate"/>
            </w:r>
            <w:bookmarkStart w:id="65" w:name="__Fieldmark__256_49427421"/>
            <w:bookmarkStart w:id="66" w:name="__Fieldmark__233_317589967"/>
            <w:bookmarkStart w:id="67" w:name="__Fieldmark__710_3818670791"/>
            <w:bookmarkStart w:id="68" w:name="__Fieldmark__148_3818670791"/>
            <w:bookmarkStart w:id="69" w:name="__Fieldmark__91_2708408078"/>
            <w:bookmarkStart w:id="70" w:name="__Fieldmark__515_3818670791"/>
            <w:bookmarkStart w:id="71" w:name="__Fieldmark__941_3818670791"/>
            <w:bookmarkStart w:id="72" w:name="__Fieldmark__253_368939300"/>
            <w:bookmarkStart w:id="73" w:name="__Fieldmark__665_429443430"/>
            <w:bookmarkEnd w:id="65"/>
            <w:bookmarkEnd w:id="66"/>
            <w:bookmarkEnd w:id="67"/>
            <w:bookmarkEnd w:id="68"/>
            <w:bookmarkEnd w:id="69"/>
            <w:bookmarkEnd w:id="70"/>
            <w:bookmarkEnd w:id="71"/>
            <w:bookmarkEnd w:id="72"/>
            <w:bookmarkEnd w:id="73"/>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5317FF" w:rsidRDefault="00202FE0">
            <w:pPr>
              <w:rPr>
                <w:rFonts w:ascii="Arial" w:hAnsi="Arial" w:cs="Arial"/>
                <w:sz w:val="20"/>
                <w:szCs w:val="20"/>
              </w:rPr>
            </w:pPr>
            <w:r>
              <w:rPr>
                <w:rFonts w:ascii="Arial" w:hAnsi="Arial" w:cs="Arial"/>
                <w:sz w:val="20"/>
                <w:szCs w:val="20"/>
              </w:rPr>
              <w:t>Ablehnung</w:t>
            </w:r>
          </w:p>
        </w:tc>
      </w:tr>
    </w:tbl>
    <w:p w:rsidR="005317FF" w:rsidRDefault="005317FF"/>
    <w:sectPr w:rsidR="005317FF">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F"/>
    <w:rsid w:val="00202FE0"/>
    <w:rsid w:val="005317FF"/>
    <w:rsid w:val="00B86EE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FE809-2D00-4B1C-8468-B40908E8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3</cp:revision>
  <cp:lastPrinted>2018-02-14T12:20:00Z</cp:lastPrinted>
  <dcterms:created xsi:type="dcterms:W3CDTF">2018-02-14T12:20:00Z</dcterms:created>
  <dcterms:modified xsi:type="dcterms:W3CDTF">2018-03-09T10:28:00Z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