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00D" w:rsidRPr="00892325" w:rsidRDefault="0060200D" w:rsidP="00A84AF1">
      <w:pPr>
        <w:pStyle w:val="KeinLeerraum"/>
        <w:ind w:right="-426"/>
        <w:jc w:val="both"/>
      </w:pPr>
      <w:r w:rsidRPr="00892325">
        <w:t>Personaldaten</w:t>
      </w:r>
    </w:p>
    <w:p w:rsidR="0060200D" w:rsidRPr="00892325" w:rsidRDefault="0060200D" w:rsidP="00A84AF1">
      <w:pPr>
        <w:pStyle w:val="KeinLeerraum"/>
        <w:ind w:right="-426"/>
        <w:jc w:val="both"/>
      </w:pPr>
      <w:r w:rsidRPr="00892325">
        <w:t>Dienststelle</w:t>
      </w:r>
    </w:p>
    <w:p w:rsidR="0060200D" w:rsidRPr="00892325" w:rsidRDefault="0060200D" w:rsidP="00A84AF1">
      <w:pPr>
        <w:pStyle w:val="KeinLeerraum"/>
        <w:ind w:right="-426"/>
        <w:jc w:val="both"/>
      </w:pPr>
      <w:r w:rsidRPr="00892325">
        <w:t>Personalnummer (SAP)</w:t>
      </w: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  <w:r>
        <w:t>Hessische Bezügestelle (auch Familienkasse)</w:t>
      </w:r>
    </w:p>
    <w:p w:rsidR="0060200D" w:rsidRDefault="0060200D" w:rsidP="00A84AF1">
      <w:pPr>
        <w:pStyle w:val="KeinLeerraum"/>
        <w:ind w:right="-426"/>
        <w:jc w:val="both"/>
      </w:pPr>
      <w:r>
        <w:t>Friedrich-Ebert-Str. 106</w:t>
      </w:r>
    </w:p>
    <w:p w:rsidR="0060200D" w:rsidRDefault="0060200D" w:rsidP="00A84AF1">
      <w:pPr>
        <w:pStyle w:val="KeinLeerraum"/>
        <w:ind w:right="-426"/>
        <w:jc w:val="both"/>
      </w:pPr>
      <w:r>
        <w:t>34119 Kassel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892325" w:rsidRPr="00892325" w:rsidRDefault="00892325" w:rsidP="00892325">
      <w:pPr>
        <w:rPr>
          <w:rFonts w:ascii="Calibri" w:hAnsi="Calibri"/>
          <w:b/>
          <w:bCs/>
          <w:sz w:val="24"/>
        </w:rPr>
      </w:pPr>
      <w:r w:rsidRPr="00892325">
        <w:rPr>
          <w:rFonts w:ascii="Calibri" w:hAnsi="Calibri"/>
          <w:b/>
          <w:bCs/>
          <w:sz w:val="24"/>
        </w:rPr>
        <w:t>Widerspruch gegen die Höhe des mir bislang gewährten kinderbezogenen Familienzuschlags / Antrag auf Neufestsetzung höherer Familienzuschläge</w:t>
      </w: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</w:p>
    <w:p w:rsidR="0060200D" w:rsidRDefault="0060200D" w:rsidP="00A84AF1">
      <w:pPr>
        <w:pStyle w:val="KeinLeerraum"/>
        <w:ind w:right="-426"/>
        <w:jc w:val="both"/>
      </w:pPr>
      <w:r>
        <w:t>Sehr geehrte Damen und Herren,</w:t>
      </w:r>
    </w:p>
    <w:p w:rsidR="0060200D" w:rsidRDefault="0060200D" w:rsidP="00A84AF1">
      <w:pPr>
        <w:pStyle w:val="KeinLeerraum"/>
        <w:ind w:right="-426"/>
        <w:jc w:val="both"/>
      </w:pPr>
    </w:p>
    <w:p w:rsidR="0060200D" w:rsidRDefault="003A142F" w:rsidP="00A84AF1">
      <w:pPr>
        <w:ind w:right="-426"/>
        <w:jc w:val="both"/>
      </w:pPr>
      <w:r>
        <w:t>d</w:t>
      </w:r>
      <w:r w:rsidR="0060200D">
        <w:t xml:space="preserve">as Oberverwaltungsgericht (OVG) NRW hat mit Urteil v. 07. Juni 2017 (3 A 1058/15 u.a.) einem Landesbeamten für sein drittes Kind einen </w:t>
      </w:r>
      <w:r w:rsidR="0060200D" w:rsidRPr="00892325">
        <w:t xml:space="preserve">weiteren finanziellen Anspruch, über den gewährten Familienzuschlag hinaus, </w:t>
      </w:r>
      <w:r w:rsidR="0060200D">
        <w:t>zugesprochen.</w:t>
      </w:r>
    </w:p>
    <w:p w:rsidR="0060200D" w:rsidRPr="00DC0131" w:rsidRDefault="0060200D" w:rsidP="00A84AF1">
      <w:pPr>
        <w:ind w:right="-426"/>
        <w:jc w:val="both"/>
        <w:rPr>
          <w:sz w:val="12"/>
        </w:rPr>
      </w:pPr>
    </w:p>
    <w:p w:rsidR="0060200D" w:rsidRDefault="0060200D" w:rsidP="00A84AF1">
      <w:pPr>
        <w:ind w:right="-426"/>
        <w:jc w:val="both"/>
      </w:pPr>
      <w:r>
        <w:rPr>
          <w:rFonts w:ascii="Calibri" w:eastAsia="Calibri" w:hAnsi="Calibri" w:cs="Times New Roman"/>
          <w:noProof/>
          <w:lang w:eastAsia="de-DE"/>
        </w:rPr>
        <w:t>Tenor des Gerichts war, dass einem Besoldungsempfänger für das dritte und jedes weitere Kind ein familienbezogener Gehaltsanteil in Höhe von</w:t>
      </w:r>
      <w:r w:rsidR="00FF3C3B">
        <w:rPr>
          <w:rFonts w:ascii="Calibri" w:eastAsia="Calibri" w:hAnsi="Calibri" w:cs="Times New Roman"/>
          <w:noProof/>
          <w:lang w:eastAsia="de-DE"/>
        </w:rPr>
        <w:t xml:space="preserve"> </w:t>
      </w:r>
      <w:r>
        <w:rPr>
          <w:rFonts w:ascii="Calibri" w:eastAsia="Calibri" w:hAnsi="Calibri" w:cs="Times New Roman"/>
          <w:noProof/>
          <w:lang w:eastAsia="de-DE"/>
        </w:rPr>
        <w:t>115% des durchschnittlichen Gesamtbedarfs eines Kindes zusteht.</w:t>
      </w:r>
      <w:r w:rsidR="00FF3C3B">
        <w:rPr>
          <w:rFonts w:ascii="Calibri" w:eastAsia="Calibri" w:hAnsi="Calibri" w:cs="Times New Roman"/>
          <w:noProof/>
          <w:lang w:eastAsia="de-DE"/>
        </w:rPr>
        <w:t xml:space="preserve"> (</w:t>
      </w:r>
      <w:r w:rsidR="00FF3C3B">
        <w:t xml:space="preserve">Vollstreckungsanordnung </w:t>
      </w:r>
      <w:r>
        <w:t>des Bundesverfassungsgerichts aus dessen Urte</w:t>
      </w:r>
      <w:r w:rsidR="00FF3C3B">
        <w:t xml:space="preserve">il vom 24. November 1998 (2 </w:t>
      </w:r>
      <w:proofErr w:type="spellStart"/>
      <w:r w:rsidR="00FF3C3B">
        <w:t>BvL</w:t>
      </w:r>
      <w:proofErr w:type="spellEnd"/>
      <w:r w:rsidR="00FF3C3B">
        <w:t xml:space="preserve"> </w:t>
      </w:r>
      <w:r>
        <w:t xml:space="preserve">26/91 u. a.) </w:t>
      </w:r>
    </w:p>
    <w:p w:rsidR="00FF3C3B" w:rsidRPr="00DC0131" w:rsidRDefault="00FF3C3B" w:rsidP="00A84AF1">
      <w:pPr>
        <w:ind w:right="-426"/>
        <w:jc w:val="both"/>
        <w:rPr>
          <w:rFonts w:ascii="Calibri" w:eastAsia="Calibri" w:hAnsi="Calibri" w:cs="Times New Roman"/>
          <w:noProof/>
          <w:sz w:val="12"/>
          <w:lang w:eastAsia="de-DE"/>
        </w:rPr>
      </w:pPr>
    </w:p>
    <w:p w:rsidR="0060200D" w:rsidRDefault="0060200D" w:rsidP="00A84AF1">
      <w:pPr>
        <w:pStyle w:val="KeinLeerraum"/>
        <w:ind w:right="-426"/>
        <w:jc w:val="both"/>
      </w:pPr>
      <w:r>
        <w:t xml:space="preserve">Das </w:t>
      </w:r>
      <w:r w:rsidR="00FF3C3B">
        <w:t>OVG</w:t>
      </w:r>
      <w:r>
        <w:t xml:space="preserve"> hat </w:t>
      </w:r>
      <w:r w:rsidR="00FF3C3B">
        <w:t>außer in diesem auch</w:t>
      </w:r>
      <w:r>
        <w:t xml:space="preserve"> </w:t>
      </w:r>
      <w:r w:rsidR="00FF3C3B">
        <w:t>in</w:t>
      </w:r>
      <w:r>
        <w:t xml:space="preserve"> weiteren </w:t>
      </w:r>
      <w:r w:rsidR="00FF3C3B">
        <w:t xml:space="preserve">3 Verfahren die Revision zum </w:t>
      </w:r>
      <w:r>
        <w:t>Bundesverwaltungsgericht wegen grundsätzlicher Bedeutu</w:t>
      </w:r>
      <w:r w:rsidR="00FF3C3B">
        <w:t>ng zugelassen. (Az.</w:t>
      </w:r>
      <w:r>
        <w:t xml:space="preserve"> 2 C 35.17</w:t>
      </w:r>
      <w:r w:rsidR="00FF3C3B">
        <w:t>, 2 C 30.17, 2 C 29.17, 2 C 28.17)</w:t>
      </w:r>
      <w:r>
        <w:t>.</w:t>
      </w:r>
    </w:p>
    <w:p w:rsidR="00FF3C3B" w:rsidRPr="00DC0131" w:rsidRDefault="00FF3C3B" w:rsidP="00A84AF1">
      <w:pPr>
        <w:pStyle w:val="KeinLeerraum"/>
        <w:ind w:right="-426"/>
        <w:jc w:val="both"/>
        <w:rPr>
          <w:sz w:val="12"/>
        </w:rPr>
      </w:pPr>
    </w:p>
    <w:p w:rsidR="00FF3C3B" w:rsidRDefault="00FF3C3B" w:rsidP="00A84AF1">
      <w:pPr>
        <w:pStyle w:val="KeinLeerraum"/>
        <w:ind w:right="-426"/>
        <w:jc w:val="both"/>
      </w:pPr>
      <w:r>
        <w:t xml:space="preserve">Bezugnehmend auf diese </w:t>
      </w:r>
      <w:r w:rsidR="003A142F">
        <w:t>Rechtsprechung lege</w:t>
      </w:r>
      <w:r w:rsidR="0060200D">
        <w:t xml:space="preserve"> ich</w:t>
      </w:r>
      <w:r w:rsidR="00892325">
        <w:t xml:space="preserve"> gegen die mir für mein drittes bzw. weiteren </w:t>
      </w:r>
      <w:r w:rsidR="003A142F">
        <w:t>Kinder gewährte</w:t>
      </w:r>
      <w:r>
        <w:t xml:space="preserve"> Besoldung für das Jahr 201</w:t>
      </w:r>
      <w:r w:rsidR="005D2642">
        <w:t>8</w:t>
      </w:r>
      <w:r>
        <w:t xml:space="preserve"> </w:t>
      </w:r>
    </w:p>
    <w:p w:rsidR="00FF3C3B" w:rsidRPr="00DC0131" w:rsidRDefault="00FF3C3B" w:rsidP="00A84AF1">
      <w:pPr>
        <w:pStyle w:val="KeinLeerraum"/>
        <w:ind w:right="-426"/>
        <w:jc w:val="both"/>
        <w:rPr>
          <w:sz w:val="12"/>
        </w:rPr>
      </w:pPr>
    </w:p>
    <w:p w:rsidR="00FF3C3B" w:rsidRPr="00FF3C3B" w:rsidRDefault="0060200D" w:rsidP="00A84AF1">
      <w:pPr>
        <w:pStyle w:val="KeinLeerraum"/>
        <w:ind w:right="-426"/>
        <w:jc w:val="both"/>
        <w:rPr>
          <w:b/>
        </w:rPr>
      </w:pPr>
      <w:r w:rsidRPr="00FF3C3B">
        <w:rPr>
          <w:b/>
        </w:rPr>
        <w:t>Widerspruc</w:t>
      </w:r>
      <w:r w:rsidR="00FF3C3B" w:rsidRPr="00FF3C3B">
        <w:rPr>
          <w:b/>
        </w:rPr>
        <w:t xml:space="preserve">h </w:t>
      </w:r>
    </w:p>
    <w:p w:rsidR="00FF3C3B" w:rsidRPr="00DC0131" w:rsidRDefault="00FF3C3B" w:rsidP="00A84AF1">
      <w:pPr>
        <w:pStyle w:val="KeinLeerraum"/>
        <w:ind w:right="-426"/>
        <w:jc w:val="both"/>
        <w:rPr>
          <w:sz w:val="12"/>
        </w:rPr>
      </w:pPr>
    </w:p>
    <w:p w:rsidR="0060200D" w:rsidRDefault="00FF3C3B" w:rsidP="00A84AF1">
      <w:pPr>
        <w:pStyle w:val="KeinLeerraum"/>
        <w:ind w:right="-426"/>
        <w:jc w:val="both"/>
      </w:pPr>
      <w:r>
        <w:t>e</w:t>
      </w:r>
      <w:r w:rsidR="0060200D">
        <w:t>in</w:t>
      </w:r>
      <w:r>
        <w:t>.</w:t>
      </w:r>
      <w:r w:rsidR="0060200D">
        <w:t xml:space="preserve"> </w:t>
      </w:r>
      <w:r>
        <w:t>I</w:t>
      </w:r>
      <w:r w:rsidR="0060200D">
        <w:t xml:space="preserve">ch </w:t>
      </w:r>
      <w:r>
        <w:t xml:space="preserve">gehe </w:t>
      </w:r>
      <w:r w:rsidR="0060200D">
        <w:t xml:space="preserve">davon aus, dass die mir </w:t>
      </w:r>
      <w:r>
        <w:t xml:space="preserve">in diesem </w:t>
      </w:r>
      <w:bookmarkStart w:id="0" w:name="_GoBack"/>
      <w:bookmarkEnd w:id="0"/>
      <w:r w:rsidR="003A142F">
        <w:t>Zusammenhang gewährte</w:t>
      </w:r>
      <w:r>
        <w:t xml:space="preserve"> Besoldung </w:t>
      </w:r>
      <w:r w:rsidR="0060200D">
        <w:t>für mein drittes (bzw. weitere) Kind(er) nicht ausreichend ist.</w:t>
      </w:r>
    </w:p>
    <w:p w:rsidR="00DC0131" w:rsidRPr="00DC0131" w:rsidRDefault="00352A8E" w:rsidP="00352A8E">
      <w:pPr>
        <w:pStyle w:val="KeinLeerraum"/>
        <w:ind w:right="-426"/>
        <w:jc w:val="both"/>
      </w:pPr>
      <w:r>
        <w:t>Ich</w:t>
      </w:r>
      <w:r w:rsidR="00FF3C3B">
        <w:t xml:space="preserve"> beantrage </w:t>
      </w:r>
      <w:r w:rsidR="0060200D">
        <w:t xml:space="preserve">die </w:t>
      </w:r>
      <w:r w:rsidR="00FF3C3B">
        <w:t>Zahlung</w:t>
      </w:r>
      <w:r w:rsidR="0060200D">
        <w:t xml:space="preserve"> einer amtsangemessenen Besoldung für diese(s) Kind(er)</w:t>
      </w:r>
      <w:r>
        <w:t xml:space="preserve"> für 201</w:t>
      </w:r>
      <w:r w:rsidR="00176B20">
        <w:t>8</w:t>
      </w:r>
      <w:r>
        <w:t xml:space="preserve"> und die folgenden Jahre, die den </w:t>
      </w:r>
      <w:r w:rsidR="00FF3C3B">
        <w:t>Grundsätzen</w:t>
      </w:r>
      <w:r w:rsidR="0060200D">
        <w:t xml:space="preserve"> </w:t>
      </w:r>
      <w:r w:rsidR="00FF3C3B">
        <w:t>des</w:t>
      </w:r>
      <w:r w:rsidR="0060200D">
        <w:t xml:space="preserve"> Bundesverfassungsgericht</w:t>
      </w:r>
      <w:r w:rsidR="00FF3C3B">
        <w:t xml:space="preserve">s vom 24. November 1998 (2 </w:t>
      </w:r>
      <w:proofErr w:type="spellStart"/>
      <w:r w:rsidR="00FF3C3B">
        <w:t>BvL</w:t>
      </w:r>
      <w:proofErr w:type="spellEnd"/>
      <w:r w:rsidR="00FF3C3B">
        <w:t xml:space="preserve"> </w:t>
      </w:r>
      <w:r w:rsidR="0060200D">
        <w:t>26/91 u. a.) entspricht.</w:t>
      </w:r>
      <w:r>
        <w:t xml:space="preserve"> </w:t>
      </w:r>
      <w:r w:rsidR="00DC0131" w:rsidRPr="00DC0131">
        <w:rPr>
          <w:rFonts w:ascii="Calibri" w:eastAsia="Calibri" w:hAnsi="Calibri" w:cs="Times New Roman"/>
        </w:rPr>
        <w:t>Im Jahr 201</w:t>
      </w:r>
      <w:r w:rsidR="00176B20">
        <w:rPr>
          <w:rFonts w:ascii="Calibri" w:eastAsia="Calibri" w:hAnsi="Calibri" w:cs="Times New Roman"/>
        </w:rPr>
        <w:t>8</w:t>
      </w:r>
      <w:r w:rsidR="00DC0131" w:rsidRPr="00DC0131">
        <w:rPr>
          <w:rFonts w:ascii="Calibri" w:eastAsia="Calibri" w:hAnsi="Calibri" w:cs="Times New Roman"/>
        </w:rPr>
        <w:t xml:space="preserve"> habe ich für meine nachfolgend aufgeführten Kinder kinderbezogene Familienzuschläge erhalten:</w:t>
      </w:r>
    </w:p>
    <w:p w:rsidR="00DC0131" w:rsidRPr="00892325" w:rsidRDefault="00DC0131" w:rsidP="00DC0131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892325">
        <w:rPr>
          <w:rFonts w:ascii="Calibri" w:eastAsia="Calibri" w:hAnsi="Calibri" w:cs="Times New Roman"/>
        </w:rPr>
        <w:t>Name</w:t>
      </w:r>
      <w:r w:rsidRPr="00892325">
        <w:rPr>
          <w:rFonts w:ascii="Calibri" w:eastAsia="Calibri" w:hAnsi="Calibri" w:cs="Times New Roman"/>
        </w:rPr>
        <w:tab/>
        <w:t>des Kindes</w:t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  <w:t>Geburtsdaten des Kindes</w:t>
      </w:r>
    </w:p>
    <w:p w:rsidR="00DC0131" w:rsidRPr="00892325" w:rsidRDefault="00DC0131" w:rsidP="00DC0131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892325">
        <w:rPr>
          <w:rFonts w:ascii="Calibri" w:eastAsia="Calibri" w:hAnsi="Calibri" w:cs="Times New Roman"/>
        </w:rPr>
        <w:t>Name</w:t>
      </w:r>
      <w:r w:rsidRPr="00892325">
        <w:rPr>
          <w:rFonts w:ascii="Calibri" w:eastAsia="Calibri" w:hAnsi="Calibri" w:cs="Times New Roman"/>
        </w:rPr>
        <w:tab/>
        <w:t>des Kindes</w:t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  <w:t>Geburtsdaten des Kindes</w:t>
      </w:r>
    </w:p>
    <w:p w:rsidR="00DC0131" w:rsidRPr="00892325" w:rsidRDefault="00DC0131" w:rsidP="00DC0131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892325">
        <w:rPr>
          <w:rFonts w:ascii="Calibri" w:eastAsia="Calibri" w:hAnsi="Calibri" w:cs="Times New Roman"/>
        </w:rPr>
        <w:t>Name</w:t>
      </w:r>
      <w:r w:rsidRPr="00892325">
        <w:rPr>
          <w:rFonts w:ascii="Calibri" w:eastAsia="Calibri" w:hAnsi="Calibri" w:cs="Times New Roman"/>
        </w:rPr>
        <w:tab/>
        <w:t>des Kindes</w:t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</w:r>
      <w:r w:rsidRPr="00892325">
        <w:rPr>
          <w:rFonts w:ascii="Calibri" w:eastAsia="Calibri" w:hAnsi="Calibri" w:cs="Times New Roman"/>
        </w:rPr>
        <w:tab/>
        <w:t>Geburtsdaten des Kindes</w:t>
      </w:r>
    </w:p>
    <w:p w:rsidR="00DC0131" w:rsidRPr="00892325" w:rsidRDefault="00DC0131" w:rsidP="00DC0131">
      <w:pPr>
        <w:pStyle w:val="Listenabsatz"/>
        <w:numPr>
          <w:ilvl w:val="0"/>
          <w:numId w:val="1"/>
        </w:numPr>
        <w:rPr>
          <w:rFonts w:ascii="Calibri" w:eastAsia="Calibri" w:hAnsi="Calibri" w:cs="Times New Roman"/>
        </w:rPr>
      </w:pPr>
      <w:r w:rsidRPr="00892325">
        <w:rPr>
          <w:rFonts w:ascii="Calibri" w:eastAsia="Calibri" w:hAnsi="Calibri" w:cs="Times New Roman"/>
        </w:rPr>
        <w:t>Weiter ergänzen, wenn nötig</w:t>
      </w:r>
      <w:r w:rsidR="00892325">
        <w:rPr>
          <w:rFonts w:ascii="Calibri" w:eastAsia="Calibri" w:hAnsi="Calibri" w:cs="Times New Roman"/>
        </w:rPr>
        <w:t>, oder löschen</w:t>
      </w:r>
    </w:p>
    <w:p w:rsidR="00DC0131" w:rsidRPr="00DC0131" w:rsidRDefault="00DC0131" w:rsidP="00DC0131">
      <w:pPr>
        <w:pStyle w:val="Listenabsatz"/>
        <w:rPr>
          <w:rFonts w:ascii="Calibri" w:eastAsia="Calibri" w:hAnsi="Calibri" w:cs="Times New Roman"/>
          <w:sz w:val="12"/>
        </w:rPr>
      </w:pPr>
    </w:p>
    <w:p w:rsidR="00FF3C3B" w:rsidRDefault="00C14714" w:rsidP="00A84AF1">
      <w:pPr>
        <w:pStyle w:val="KeinLeerraum"/>
        <w:ind w:right="-426"/>
        <w:jc w:val="both"/>
      </w:pPr>
      <w:r>
        <w:t xml:space="preserve">Falls Sie diesem Antrag nicht folgen, </w:t>
      </w:r>
      <w:r w:rsidR="00FF3C3B">
        <w:t>darf</w:t>
      </w:r>
      <w:r>
        <w:t xml:space="preserve"> ich</w:t>
      </w:r>
      <w:r w:rsidR="00FF3C3B">
        <w:t xml:space="preserve">, bis zu einer </w:t>
      </w:r>
      <w:r w:rsidR="0060200D">
        <w:t>endgültigen Entscheidun</w:t>
      </w:r>
      <w:r w:rsidR="00FF3C3B">
        <w:t>g des Bundesverwaltungsgerichts</w:t>
      </w:r>
      <w:r>
        <w:t xml:space="preserve"> darum bitten</w:t>
      </w:r>
      <w:r w:rsidR="00FF3C3B">
        <w:t xml:space="preserve">, </w:t>
      </w:r>
      <w:r w:rsidR="0060200D">
        <w:t>meinen Antrag ruhen</w:t>
      </w:r>
      <w:r>
        <w:t>d</w:t>
      </w:r>
      <w:r w:rsidR="0060200D">
        <w:t xml:space="preserve"> zu </w:t>
      </w:r>
      <w:r>
        <w:t>stellen</w:t>
      </w:r>
      <w:r w:rsidR="0060200D">
        <w:t xml:space="preserve"> und auf die Einrede der Verjährung zu verzichte</w:t>
      </w:r>
      <w:r w:rsidR="00FF3C3B">
        <w:t>n.</w:t>
      </w:r>
    </w:p>
    <w:p w:rsidR="0060200D" w:rsidRDefault="00FF3C3B" w:rsidP="00A84AF1">
      <w:pPr>
        <w:pStyle w:val="KeinLeerraum"/>
        <w:ind w:right="-426"/>
        <w:jc w:val="both"/>
      </w:pPr>
      <w:r>
        <w:t>Weiterhin erbitte ich eine Eingangsbestätigung dieses Schreibens.</w:t>
      </w:r>
    </w:p>
    <w:p w:rsidR="00FF3C3B" w:rsidRDefault="00FF3C3B" w:rsidP="00A84AF1">
      <w:pPr>
        <w:pStyle w:val="KeinLeerraum"/>
        <w:ind w:right="-426"/>
        <w:jc w:val="both"/>
      </w:pPr>
    </w:p>
    <w:p w:rsidR="000437AB" w:rsidRDefault="0060200D" w:rsidP="00A84AF1">
      <w:pPr>
        <w:pStyle w:val="KeinLeerraum"/>
        <w:ind w:right="-426"/>
        <w:jc w:val="both"/>
      </w:pPr>
      <w:r>
        <w:t>Mit freundlichen Grüßen</w:t>
      </w:r>
    </w:p>
    <w:sectPr w:rsidR="000437AB" w:rsidSect="00602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76F88"/>
    <w:multiLevelType w:val="hybridMultilevel"/>
    <w:tmpl w:val="F12A5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60200D"/>
    <w:rsid w:val="000437AB"/>
    <w:rsid w:val="00176B20"/>
    <w:rsid w:val="00352A8E"/>
    <w:rsid w:val="003A142F"/>
    <w:rsid w:val="00583A58"/>
    <w:rsid w:val="005D2642"/>
    <w:rsid w:val="0060200D"/>
    <w:rsid w:val="00892325"/>
    <w:rsid w:val="009160AA"/>
    <w:rsid w:val="00A84AF1"/>
    <w:rsid w:val="00C14714"/>
    <w:rsid w:val="00CA7E65"/>
    <w:rsid w:val="00DC0131"/>
    <w:rsid w:val="00FF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200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0200D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C013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4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Hessen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WITTIG, PETER</dc:creator>
  <cp:lastModifiedBy>g35se2</cp:lastModifiedBy>
  <cp:revision>2</cp:revision>
  <cp:lastPrinted>2018-12-05T07:33:00Z</cp:lastPrinted>
  <dcterms:created xsi:type="dcterms:W3CDTF">2018-12-05T10:35:00Z</dcterms:created>
  <dcterms:modified xsi:type="dcterms:W3CDTF">2018-12-05T10:35:00Z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