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B6" w:rsidRPr="00B212B6" w:rsidRDefault="00B212B6" w:rsidP="00B212B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12B6">
        <w:rPr>
          <w:rFonts w:ascii="Times New Roman" w:eastAsia="Times New Roman" w:hAnsi="Times New Roman" w:cs="Times New Roman"/>
          <w:b/>
          <w:bCs/>
          <w:sz w:val="36"/>
          <w:szCs w:val="36"/>
          <w:lang w:eastAsia="de-DE"/>
        </w:rPr>
        <w:t>Pressemitteilung Nr. 90/2018 vom 13.12.2018</w:t>
      </w:r>
    </w:p>
    <w:p w:rsidR="00B212B6" w:rsidRPr="00B212B6" w:rsidRDefault="00B212B6" w:rsidP="00B212B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212B6">
        <w:rPr>
          <w:rFonts w:ascii="Times New Roman" w:eastAsia="Times New Roman" w:hAnsi="Times New Roman" w:cs="Times New Roman"/>
          <w:b/>
          <w:bCs/>
          <w:sz w:val="36"/>
          <w:szCs w:val="36"/>
          <w:lang w:eastAsia="de-DE"/>
        </w:rPr>
        <w:t xml:space="preserve">Funktionszulage nach § 46 </w:t>
      </w:r>
      <w:proofErr w:type="spellStart"/>
      <w:r w:rsidRPr="00B212B6">
        <w:rPr>
          <w:rFonts w:ascii="Times New Roman" w:eastAsia="Times New Roman" w:hAnsi="Times New Roman" w:cs="Times New Roman"/>
          <w:b/>
          <w:bCs/>
          <w:sz w:val="36"/>
          <w:szCs w:val="36"/>
          <w:lang w:eastAsia="de-DE"/>
        </w:rPr>
        <w:t>BBesG</w:t>
      </w:r>
      <w:proofErr w:type="spellEnd"/>
      <w:r w:rsidRPr="00B212B6">
        <w:rPr>
          <w:rFonts w:ascii="Times New Roman" w:eastAsia="Times New Roman" w:hAnsi="Times New Roman" w:cs="Times New Roman"/>
          <w:b/>
          <w:bCs/>
          <w:sz w:val="36"/>
          <w:szCs w:val="36"/>
          <w:lang w:eastAsia="de-DE"/>
        </w:rPr>
        <w:t xml:space="preserve"> a.F. nur bei Beförderungsreife</w:t>
      </w:r>
    </w:p>
    <w:p w:rsidR="00B212B6" w:rsidRPr="00B212B6" w:rsidRDefault="00B212B6" w:rsidP="00B212B6">
      <w:pPr>
        <w:spacing w:before="100" w:beforeAutospacing="1" w:after="0"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Beamte können die Funktionszulage für </w:t>
      </w:r>
      <w:proofErr w:type="spellStart"/>
      <w:r w:rsidRPr="00B212B6">
        <w:rPr>
          <w:rFonts w:ascii="Times New Roman" w:eastAsia="Times New Roman" w:hAnsi="Times New Roman" w:cs="Times New Roman"/>
          <w:sz w:val="24"/>
          <w:szCs w:val="24"/>
          <w:lang w:eastAsia="de-DE"/>
        </w:rPr>
        <w:t>Vakanzvertretungen</w:t>
      </w:r>
      <w:proofErr w:type="spellEnd"/>
      <w:r w:rsidRPr="00B212B6">
        <w:rPr>
          <w:rFonts w:ascii="Times New Roman" w:eastAsia="Times New Roman" w:hAnsi="Times New Roman" w:cs="Times New Roman"/>
          <w:sz w:val="24"/>
          <w:szCs w:val="24"/>
          <w:lang w:eastAsia="de-DE"/>
        </w:rPr>
        <w:t xml:space="preserve"> höherwertiger Ämter nur erhalten, wenn sie die laufbahnrechtlichen Voraussetzungen für die Wahrnehmung dieser Ämter erfüllen; dies gilt auch dann, wenn ein Dienstherr in großem Umfang Beamte ohne eine solche Beförderungsreife mit </w:t>
      </w:r>
      <w:proofErr w:type="spellStart"/>
      <w:r w:rsidRPr="00B212B6">
        <w:rPr>
          <w:rFonts w:ascii="Times New Roman" w:eastAsia="Times New Roman" w:hAnsi="Times New Roman" w:cs="Times New Roman"/>
          <w:sz w:val="24"/>
          <w:szCs w:val="24"/>
          <w:lang w:eastAsia="de-DE"/>
        </w:rPr>
        <w:t>Vakanzvertretungen</w:t>
      </w:r>
      <w:proofErr w:type="spellEnd"/>
      <w:r w:rsidRPr="00B212B6">
        <w:rPr>
          <w:rFonts w:ascii="Times New Roman" w:eastAsia="Times New Roman" w:hAnsi="Times New Roman" w:cs="Times New Roman"/>
          <w:sz w:val="24"/>
          <w:szCs w:val="24"/>
          <w:lang w:eastAsia="de-DE"/>
        </w:rPr>
        <w:t xml:space="preserve"> beauftragt. Das hat das Bundesverwaltungsgericht in Leipzig heute entschieden.</w:t>
      </w:r>
    </w:p>
    <w:p w:rsidR="00B212B6" w:rsidRDefault="00B212B6" w:rsidP="00B212B6">
      <w:pPr>
        <w:spacing w:after="0"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Die Kläger sind Polizeibeamte im sächsischen Landesdienst. Sie wurden in der Zeit seit 2005 jeweils über einige Jahre mit </w:t>
      </w:r>
      <w:proofErr w:type="spellStart"/>
      <w:r w:rsidRPr="00B212B6">
        <w:rPr>
          <w:rFonts w:ascii="Times New Roman" w:eastAsia="Times New Roman" w:hAnsi="Times New Roman" w:cs="Times New Roman"/>
          <w:sz w:val="24"/>
          <w:szCs w:val="24"/>
          <w:lang w:eastAsia="de-DE"/>
        </w:rPr>
        <w:t>Vakanzvertretungen</w:t>
      </w:r>
      <w:proofErr w:type="spellEnd"/>
      <w:r w:rsidRPr="00B212B6">
        <w:rPr>
          <w:rFonts w:ascii="Times New Roman" w:eastAsia="Times New Roman" w:hAnsi="Times New Roman" w:cs="Times New Roman"/>
          <w:sz w:val="24"/>
          <w:szCs w:val="24"/>
          <w:lang w:eastAsia="de-DE"/>
        </w:rPr>
        <w:t xml:space="preserve"> für höherwertige Ämter betraut. Hierfür haben sie die Zahlung einer Zulage nach dem damaligen § 46 </w:t>
      </w:r>
      <w:proofErr w:type="spellStart"/>
      <w:r w:rsidRPr="00B212B6">
        <w:rPr>
          <w:rFonts w:ascii="Times New Roman" w:eastAsia="Times New Roman" w:hAnsi="Times New Roman" w:cs="Times New Roman"/>
          <w:sz w:val="24"/>
          <w:szCs w:val="24"/>
          <w:lang w:eastAsia="de-DE"/>
        </w:rPr>
        <w:t>BBesG</w:t>
      </w:r>
      <w:proofErr w:type="spellEnd"/>
      <w:r w:rsidRPr="00B212B6">
        <w:rPr>
          <w:rFonts w:ascii="Times New Roman" w:eastAsia="Times New Roman" w:hAnsi="Times New Roman" w:cs="Times New Roman"/>
          <w:sz w:val="24"/>
          <w:szCs w:val="24"/>
          <w:lang w:eastAsia="de-DE"/>
        </w:rPr>
        <w:t xml:space="preserve"> beantragt.</w:t>
      </w:r>
    </w:p>
    <w:p w:rsidR="00B212B6" w:rsidRPr="00B212B6" w:rsidRDefault="00B212B6" w:rsidP="00B212B6">
      <w:pPr>
        <w:spacing w:after="0"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Ihr Begehren ist im Verwaltungsverfahren und in den gerichtlichen Vorinstanzen erfolglos geblieben. Das Berufungsgericht hat darauf abgestellt, dass ein Zulagenanspruch jedenfalls deshalb nicht bestehe, weil die Kläger nicht die laufbahnrechtlichen Voraussetzungen für die Beförderung in das jeweilige Amt erfüllen, dessen Aufgaben sie im Wege der </w:t>
      </w:r>
      <w:proofErr w:type="spellStart"/>
      <w:r w:rsidRPr="00B212B6">
        <w:rPr>
          <w:rFonts w:ascii="Times New Roman" w:eastAsia="Times New Roman" w:hAnsi="Times New Roman" w:cs="Times New Roman"/>
          <w:sz w:val="24"/>
          <w:szCs w:val="24"/>
          <w:lang w:eastAsia="de-DE"/>
        </w:rPr>
        <w:t>Vakanzvertretung</w:t>
      </w:r>
      <w:proofErr w:type="spellEnd"/>
      <w:r w:rsidRPr="00B212B6">
        <w:rPr>
          <w:rFonts w:ascii="Times New Roman" w:eastAsia="Times New Roman" w:hAnsi="Times New Roman" w:cs="Times New Roman"/>
          <w:sz w:val="24"/>
          <w:szCs w:val="24"/>
          <w:lang w:eastAsia="de-DE"/>
        </w:rPr>
        <w:t xml:space="preserve"> wahrgenommen haben.</w:t>
      </w:r>
    </w:p>
    <w:p w:rsidR="00B212B6" w:rsidRPr="00B212B6" w:rsidRDefault="00B212B6" w:rsidP="00B212B6">
      <w:pPr>
        <w:spacing w:after="0"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Das Bundesverwaltungsgericht hat die Revision der Kläger zurückgewiesen. Es hat entschieden, dass die gesetzlichen Voraussetzungen der Zulagennorm gegeben sein müssen, um den Zulagenanspruch zu begründen; insbesondere kann das von den Klägern beanstandete Verhalten des Dienstherrn nicht dazu führen, dass die Beamten die gesetzlichen Voraussetzungen des Zulagentatbestandes nicht erfüllen müssen.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Außerdem hat das Bundesverwaltungsgericht in einem der Verfahren entschieden, dass keine rechtlichen Bedenken gegen die Regelung im sächsischen Laufbahnrecht für Polizeivollzugsbeamte bestehen, wonach Beamte, die lediglich prüfungserleichtert in den gehobenen Polizeivollzugsdienst aufgestiegen sind, nur bis zum Polizei- oder </w:t>
      </w:r>
      <w:bookmarkStart w:id="0" w:name="_GoBack"/>
      <w:bookmarkEnd w:id="0"/>
      <w:r w:rsidRPr="00B212B6">
        <w:rPr>
          <w:rFonts w:ascii="Times New Roman" w:eastAsia="Times New Roman" w:hAnsi="Times New Roman" w:cs="Times New Roman"/>
          <w:sz w:val="24"/>
          <w:szCs w:val="24"/>
          <w:lang w:eastAsia="de-DE"/>
        </w:rPr>
        <w:t>Kriminalhauptkommissar der Besoldungsgruppe A11 befördert werden können.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50.17 -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540/16 -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Leipzig, 3 K 46/14 - Urteil vom 24. September 2015 -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51.17 -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44/17 -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Chemnitz, 3 K 54/13 - Urteil vom 22. April 2016 -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52.17 -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534/16 -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lastRenderedPageBreak/>
        <w:t>VG Dresden, 11 K 1075/12 - Urteil vom 25. Juni 2015 -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53.17 -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757/16 -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Chemnitz, 3 K 32/13 - Urteil vom 22. April 2016 -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54.17 -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533/16 -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Dresden, 11 K 1391/12 - Urteil vom 25. Juni 2015 -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55.17 -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541/16 -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Leipzig, 3 K 187/12 - Urteil vom 24. September 2015 -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56.17 -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542/16 -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Dresden, 11 K 982/13 - Urteil vom 25. Juni 2015 -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57.17 -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543/16 - Urteil vom 29. August 2017 -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Dresden, 11 K 1486/12 - Urteil vom 25. Juni 2015 -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b/>
          <w:bCs/>
          <w:sz w:val="24"/>
          <w:szCs w:val="24"/>
          <w:lang w:eastAsia="de-DE"/>
        </w:rPr>
        <w:t>BVerwG 2 C 23.18 - Urteil vom 13. Dezember 2018</w:t>
      </w:r>
      <w:r w:rsidRPr="00B212B6">
        <w:rPr>
          <w:rFonts w:ascii="Times New Roman" w:eastAsia="Times New Roman" w:hAnsi="Times New Roman" w:cs="Times New Roman"/>
          <w:sz w:val="24"/>
          <w:szCs w:val="24"/>
          <w:lang w:eastAsia="de-DE"/>
        </w:rPr>
        <w:t xml:space="preserve">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Vorinstanzen:</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 xml:space="preserve">OVG Bautzen, 2 A 112/18 - Urteil vom 30. Juli 2018 - </w:t>
      </w:r>
    </w:p>
    <w:p w:rsidR="00B212B6" w:rsidRPr="00B212B6" w:rsidRDefault="00B212B6" w:rsidP="00B212B6">
      <w:pPr>
        <w:spacing w:before="100" w:beforeAutospacing="1" w:after="100" w:afterAutospacing="1" w:line="240" w:lineRule="auto"/>
        <w:rPr>
          <w:rFonts w:ascii="Times New Roman" w:eastAsia="Times New Roman" w:hAnsi="Times New Roman" w:cs="Times New Roman"/>
          <w:sz w:val="24"/>
          <w:szCs w:val="24"/>
          <w:lang w:eastAsia="de-DE"/>
        </w:rPr>
      </w:pPr>
      <w:r w:rsidRPr="00B212B6">
        <w:rPr>
          <w:rFonts w:ascii="Times New Roman" w:eastAsia="Times New Roman" w:hAnsi="Times New Roman" w:cs="Times New Roman"/>
          <w:sz w:val="24"/>
          <w:szCs w:val="24"/>
          <w:lang w:eastAsia="de-DE"/>
        </w:rPr>
        <w:t>VG Chemnitz, 3 K 3346/16 - Urteil vom 19. Dezember 2017 -</w:t>
      </w:r>
    </w:p>
    <w:p w:rsidR="00B212B6" w:rsidRPr="00B212B6" w:rsidRDefault="00B212B6" w:rsidP="00B212B6">
      <w:pPr>
        <w:spacing w:after="0" w:line="240" w:lineRule="auto"/>
        <w:rPr>
          <w:rFonts w:ascii="Times New Roman" w:eastAsia="Times New Roman" w:hAnsi="Times New Roman" w:cs="Times New Roman"/>
          <w:sz w:val="24"/>
          <w:szCs w:val="24"/>
          <w:lang w:eastAsia="de-DE"/>
        </w:rPr>
      </w:pPr>
    </w:p>
    <w:sectPr w:rsidR="00B212B6" w:rsidRPr="00B212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BB2"/>
    <w:multiLevelType w:val="multilevel"/>
    <w:tmpl w:val="A06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D6352"/>
    <w:multiLevelType w:val="multilevel"/>
    <w:tmpl w:val="03E6D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85A71"/>
    <w:multiLevelType w:val="multilevel"/>
    <w:tmpl w:val="E0E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3594F"/>
    <w:multiLevelType w:val="multilevel"/>
    <w:tmpl w:val="0F1A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E007C"/>
    <w:multiLevelType w:val="multilevel"/>
    <w:tmpl w:val="80C8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93AD5"/>
    <w:multiLevelType w:val="multilevel"/>
    <w:tmpl w:val="6B6E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A3CD4"/>
    <w:multiLevelType w:val="multilevel"/>
    <w:tmpl w:val="A898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E0FBD"/>
    <w:multiLevelType w:val="multilevel"/>
    <w:tmpl w:val="035A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C17F0"/>
    <w:multiLevelType w:val="multilevel"/>
    <w:tmpl w:val="2654D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D6380"/>
    <w:multiLevelType w:val="multilevel"/>
    <w:tmpl w:val="EF9C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14418"/>
    <w:multiLevelType w:val="multilevel"/>
    <w:tmpl w:val="13F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E7ED4"/>
    <w:multiLevelType w:val="multilevel"/>
    <w:tmpl w:val="A12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F1662"/>
    <w:multiLevelType w:val="multilevel"/>
    <w:tmpl w:val="A63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11"/>
  </w:num>
  <w:num w:numId="5">
    <w:abstractNumId w:val="1"/>
  </w:num>
  <w:num w:numId="6">
    <w:abstractNumId w:val="7"/>
  </w:num>
  <w:num w:numId="7">
    <w:abstractNumId w:val="8"/>
  </w:num>
  <w:num w:numId="8">
    <w:abstractNumId w:val="2"/>
  </w:num>
  <w:num w:numId="9">
    <w:abstractNumId w:val="3"/>
  </w:num>
  <w:num w:numId="10">
    <w:abstractNumId w:val="1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B6"/>
    <w:rsid w:val="001C16D4"/>
    <w:rsid w:val="00B21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12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12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8933">
      <w:bodyDiv w:val="1"/>
      <w:marLeft w:val="0"/>
      <w:marRight w:val="0"/>
      <w:marTop w:val="0"/>
      <w:marBottom w:val="0"/>
      <w:divBdr>
        <w:top w:val="none" w:sz="0" w:space="0" w:color="auto"/>
        <w:left w:val="none" w:sz="0" w:space="0" w:color="auto"/>
        <w:bottom w:val="none" w:sz="0" w:space="0" w:color="auto"/>
        <w:right w:val="none" w:sz="0" w:space="0" w:color="auto"/>
      </w:divBdr>
      <w:divsChild>
        <w:div w:id="1258516989">
          <w:marLeft w:val="0"/>
          <w:marRight w:val="0"/>
          <w:marTop w:val="0"/>
          <w:marBottom w:val="0"/>
          <w:divBdr>
            <w:top w:val="none" w:sz="0" w:space="0" w:color="auto"/>
            <w:left w:val="none" w:sz="0" w:space="0" w:color="auto"/>
            <w:bottom w:val="none" w:sz="0" w:space="0" w:color="auto"/>
            <w:right w:val="none" w:sz="0" w:space="0" w:color="auto"/>
          </w:divBdr>
          <w:divsChild>
            <w:div w:id="649290647">
              <w:marLeft w:val="0"/>
              <w:marRight w:val="0"/>
              <w:marTop w:val="0"/>
              <w:marBottom w:val="0"/>
              <w:divBdr>
                <w:top w:val="none" w:sz="0" w:space="0" w:color="auto"/>
                <w:left w:val="none" w:sz="0" w:space="0" w:color="auto"/>
                <w:bottom w:val="none" w:sz="0" w:space="0" w:color="auto"/>
                <w:right w:val="none" w:sz="0" w:space="0" w:color="auto"/>
              </w:divBdr>
              <w:divsChild>
                <w:div w:id="155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5748">
          <w:marLeft w:val="0"/>
          <w:marRight w:val="0"/>
          <w:marTop w:val="0"/>
          <w:marBottom w:val="0"/>
          <w:divBdr>
            <w:top w:val="none" w:sz="0" w:space="0" w:color="auto"/>
            <w:left w:val="none" w:sz="0" w:space="0" w:color="auto"/>
            <w:bottom w:val="none" w:sz="0" w:space="0" w:color="auto"/>
            <w:right w:val="none" w:sz="0" w:space="0" w:color="auto"/>
          </w:divBdr>
        </w:div>
        <w:div w:id="416634975">
          <w:marLeft w:val="0"/>
          <w:marRight w:val="0"/>
          <w:marTop w:val="0"/>
          <w:marBottom w:val="0"/>
          <w:divBdr>
            <w:top w:val="none" w:sz="0" w:space="0" w:color="auto"/>
            <w:left w:val="none" w:sz="0" w:space="0" w:color="auto"/>
            <w:bottom w:val="none" w:sz="0" w:space="0" w:color="auto"/>
            <w:right w:val="none" w:sz="0" w:space="0" w:color="auto"/>
          </w:divBdr>
          <w:divsChild>
            <w:div w:id="1736513418">
              <w:marLeft w:val="0"/>
              <w:marRight w:val="0"/>
              <w:marTop w:val="0"/>
              <w:marBottom w:val="0"/>
              <w:divBdr>
                <w:top w:val="none" w:sz="0" w:space="0" w:color="auto"/>
                <w:left w:val="none" w:sz="0" w:space="0" w:color="auto"/>
                <w:bottom w:val="none" w:sz="0" w:space="0" w:color="auto"/>
                <w:right w:val="none" w:sz="0" w:space="0" w:color="auto"/>
              </w:divBdr>
              <w:divsChild>
                <w:div w:id="422386709">
                  <w:marLeft w:val="0"/>
                  <w:marRight w:val="0"/>
                  <w:marTop w:val="0"/>
                  <w:marBottom w:val="0"/>
                  <w:divBdr>
                    <w:top w:val="none" w:sz="0" w:space="0" w:color="auto"/>
                    <w:left w:val="none" w:sz="0" w:space="0" w:color="auto"/>
                    <w:bottom w:val="none" w:sz="0" w:space="0" w:color="auto"/>
                    <w:right w:val="none" w:sz="0" w:space="0" w:color="auto"/>
                  </w:divBdr>
                  <w:divsChild>
                    <w:div w:id="1343703059">
                      <w:marLeft w:val="0"/>
                      <w:marRight w:val="0"/>
                      <w:marTop w:val="0"/>
                      <w:marBottom w:val="0"/>
                      <w:divBdr>
                        <w:top w:val="none" w:sz="0" w:space="0" w:color="auto"/>
                        <w:left w:val="none" w:sz="0" w:space="0" w:color="auto"/>
                        <w:bottom w:val="none" w:sz="0" w:space="0" w:color="auto"/>
                        <w:right w:val="none" w:sz="0" w:space="0" w:color="auto"/>
                      </w:divBdr>
                      <w:divsChild>
                        <w:div w:id="854928789">
                          <w:marLeft w:val="0"/>
                          <w:marRight w:val="0"/>
                          <w:marTop w:val="0"/>
                          <w:marBottom w:val="0"/>
                          <w:divBdr>
                            <w:top w:val="none" w:sz="0" w:space="0" w:color="auto"/>
                            <w:left w:val="none" w:sz="0" w:space="0" w:color="auto"/>
                            <w:bottom w:val="none" w:sz="0" w:space="0" w:color="auto"/>
                            <w:right w:val="none" w:sz="0" w:space="0" w:color="auto"/>
                          </w:divBdr>
                          <w:divsChild>
                            <w:div w:id="953367017">
                              <w:marLeft w:val="0"/>
                              <w:marRight w:val="0"/>
                              <w:marTop w:val="0"/>
                              <w:marBottom w:val="0"/>
                              <w:divBdr>
                                <w:top w:val="none" w:sz="0" w:space="0" w:color="auto"/>
                                <w:left w:val="none" w:sz="0" w:space="0" w:color="auto"/>
                                <w:bottom w:val="none" w:sz="0" w:space="0" w:color="auto"/>
                                <w:right w:val="none" w:sz="0" w:space="0" w:color="auto"/>
                              </w:divBdr>
                              <w:divsChild>
                                <w:div w:id="1172840011">
                                  <w:marLeft w:val="0"/>
                                  <w:marRight w:val="0"/>
                                  <w:marTop w:val="0"/>
                                  <w:marBottom w:val="0"/>
                                  <w:divBdr>
                                    <w:top w:val="none" w:sz="0" w:space="0" w:color="auto"/>
                                    <w:left w:val="none" w:sz="0" w:space="0" w:color="auto"/>
                                    <w:bottom w:val="none" w:sz="0" w:space="0" w:color="auto"/>
                                    <w:right w:val="none" w:sz="0" w:space="0" w:color="auto"/>
                                  </w:divBdr>
                                  <w:divsChild>
                                    <w:div w:id="191965175">
                                      <w:marLeft w:val="0"/>
                                      <w:marRight w:val="0"/>
                                      <w:marTop w:val="0"/>
                                      <w:marBottom w:val="0"/>
                                      <w:divBdr>
                                        <w:top w:val="none" w:sz="0" w:space="0" w:color="auto"/>
                                        <w:left w:val="none" w:sz="0" w:space="0" w:color="auto"/>
                                        <w:bottom w:val="none" w:sz="0" w:space="0" w:color="auto"/>
                                        <w:right w:val="none" w:sz="0" w:space="0" w:color="auto"/>
                                      </w:divBdr>
                                      <w:divsChild>
                                        <w:div w:id="289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7766">
          <w:marLeft w:val="0"/>
          <w:marRight w:val="0"/>
          <w:marTop w:val="0"/>
          <w:marBottom w:val="0"/>
          <w:divBdr>
            <w:top w:val="none" w:sz="0" w:space="0" w:color="auto"/>
            <w:left w:val="none" w:sz="0" w:space="0" w:color="auto"/>
            <w:bottom w:val="none" w:sz="0" w:space="0" w:color="auto"/>
            <w:right w:val="none" w:sz="0" w:space="0" w:color="auto"/>
          </w:divBdr>
          <w:divsChild>
            <w:div w:id="154732982">
              <w:marLeft w:val="0"/>
              <w:marRight w:val="0"/>
              <w:marTop w:val="0"/>
              <w:marBottom w:val="0"/>
              <w:divBdr>
                <w:top w:val="none" w:sz="0" w:space="0" w:color="auto"/>
                <w:left w:val="none" w:sz="0" w:space="0" w:color="auto"/>
                <w:bottom w:val="none" w:sz="0" w:space="0" w:color="auto"/>
                <w:right w:val="none" w:sz="0" w:space="0" w:color="auto"/>
              </w:divBdr>
              <w:divsChild>
                <w:div w:id="1456482087">
                  <w:marLeft w:val="0"/>
                  <w:marRight w:val="0"/>
                  <w:marTop w:val="0"/>
                  <w:marBottom w:val="0"/>
                  <w:divBdr>
                    <w:top w:val="none" w:sz="0" w:space="0" w:color="auto"/>
                    <w:left w:val="none" w:sz="0" w:space="0" w:color="auto"/>
                    <w:bottom w:val="none" w:sz="0" w:space="0" w:color="auto"/>
                    <w:right w:val="none" w:sz="0" w:space="0" w:color="auto"/>
                  </w:divBdr>
                  <w:divsChild>
                    <w:div w:id="354578158">
                      <w:marLeft w:val="0"/>
                      <w:marRight w:val="0"/>
                      <w:marTop w:val="0"/>
                      <w:marBottom w:val="0"/>
                      <w:divBdr>
                        <w:top w:val="none" w:sz="0" w:space="0" w:color="auto"/>
                        <w:left w:val="none" w:sz="0" w:space="0" w:color="auto"/>
                        <w:bottom w:val="none" w:sz="0" w:space="0" w:color="auto"/>
                        <w:right w:val="none" w:sz="0" w:space="0" w:color="auto"/>
                      </w:divBdr>
                      <w:divsChild>
                        <w:div w:id="1214542639">
                          <w:marLeft w:val="0"/>
                          <w:marRight w:val="0"/>
                          <w:marTop w:val="0"/>
                          <w:marBottom w:val="0"/>
                          <w:divBdr>
                            <w:top w:val="none" w:sz="0" w:space="0" w:color="auto"/>
                            <w:left w:val="none" w:sz="0" w:space="0" w:color="auto"/>
                            <w:bottom w:val="none" w:sz="0" w:space="0" w:color="auto"/>
                            <w:right w:val="none" w:sz="0" w:space="0" w:color="auto"/>
                          </w:divBdr>
                        </w:div>
                        <w:div w:id="59452200">
                          <w:marLeft w:val="0"/>
                          <w:marRight w:val="0"/>
                          <w:marTop w:val="0"/>
                          <w:marBottom w:val="0"/>
                          <w:divBdr>
                            <w:top w:val="none" w:sz="0" w:space="0" w:color="auto"/>
                            <w:left w:val="none" w:sz="0" w:space="0" w:color="auto"/>
                            <w:bottom w:val="none" w:sz="0" w:space="0" w:color="auto"/>
                            <w:right w:val="none" w:sz="0" w:space="0" w:color="auto"/>
                          </w:divBdr>
                        </w:div>
                        <w:div w:id="694581693">
                          <w:marLeft w:val="0"/>
                          <w:marRight w:val="0"/>
                          <w:marTop w:val="0"/>
                          <w:marBottom w:val="0"/>
                          <w:divBdr>
                            <w:top w:val="none" w:sz="0" w:space="0" w:color="auto"/>
                            <w:left w:val="none" w:sz="0" w:space="0" w:color="auto"/>
                            <w:bottom w:val="none" w:sz="0" w:space="0" w:color="auto"/>
                            <w:right w:val="none" w:sz="0" w:space="0" w:color="auto"/>
                          </w:divBdr>
                        </w:div>
                        <w:div w:id="1651910239">
                          <w:marLeft w:val="0"/>
                          <w:marRight w:val="0"/>
                          <w:marTop w:val="0"/>
                          <w:marBottom w:val="0"/>
                          <w:divBdr>
                            <w:top w:val="none" w:sz="0" w:space="0" w:color="auto"/>
                            <w:left w:val="none" w:sz="0" w:space="0" w:color="auto"/>
                            <w:bottom w:val="none" w:sz="0" w:space="0" w:color="auto"/>
                            <w:right w:val="none" w:sz="0" w:space="0" w:color="auto"/>
                          </w:divBdr>
                        </w:div>
                        <w:div w:id="283849248">
                          <w:marLeft w:val="0"/>
                          <w:marRight w:val="0"/>
                          <w:marTop w:val="0"/>
                          <w:marBottom w:val="0"/>
                          <w:divBdr>
                            <w:top w:val="none" w:sz="0" w:space="0" w:color="auto"/>
                            <w:left w:val="none" w:sz="0" w:space="0" w:color="auto"/>
                            <w:bottom w:val="none" w:sz="0" w:space="0" w:color="auto"/>
                            <w:right w:val="none" w:sz="0" w:space="0" w:color="auto"/>
                          </w:divBdr>
                        </w:div>
                        <w:div w:id="226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913">
          <w:marLeft w:val="0"/>
          <w:marRight w:val="0"/>
          <w:marTop w:val="0"/>
          <w:marBottom w:val="0"/>
          <w:divBdr>
            <w:top w:val="none" w:sz="0" w:space="0" w:color="auto"/>
            <w:left w:val="none" w:sz="0" w:space="0" w:color="auto"/>
            <w:bottom w:val="none" w:sz="0" w:space="0" w:color="auto"/>
            <w:right w:val="none" w:sz="0" w:space="0" w:color="auto"/>
          </w:divBdr>
          <w:divsChild>
            <w:div w:id="150487046">
              <w:marLeft w:val="0"/>
              <w:marRight w:val="0"/>
              <w:marTop w:val="0"/>
              <w:marBottom w:val="0"/>
              <w:divBdr>
                <w:top w:val="none" w:sz="0" w:space="0" w:color="auto"/>
                <w:left w:val="none" w:sz="0" w:space="0" w:color="auto"/>
                <w:bottom w:val="none" w:sz="0" w:space="0" w:color="auto"/>
                <w:right w:val="none" w:sz="0" w:space="0" w:color="auto"/>
              </w:divBdr>
              <w:divsChild>
                <w:div w:id="2066024348">
                  <w:marLeft w:val="0"/>
                  <w:marRight w:val="0"/>
                  <w:marTop w:val="0"/>
                  <w:marBottom w:val="0"/>
                  <w:divBdr>
                    <w:top w:val="none" w:sz="0" w:space="0" w:color="auto"/>
                    <w:left w:val="none" w:sz="0" w:space="0" w:color="auto"/>
                    <w:bottom w:val="none" w:sz="0" w:space="0" w:color="auto"/>
                    <w:right w:val="none" w:sz="0" w:space="0" w:color="auto"/>
                  </w:divBdr>
                  <w:divsChild>
                    <w:div w:id="1121873707">
                      <w:marLeft w:val="0"/>
                      <w:marRight w:val="0"/>
                      <w:marTop w:val="0"/>
                      <w:marBottom w:val="0"/>
                      <w:divBdr>
                        <w:top w:val="none" w:sz="0" w:space="0" w:color="auto"/>
                        <w:left w:val="none" w:sz="0" w:space="0" w:color="auto"/>
                        <w:bottom w:val="none" w:sz="0" w:space="0" w:color="auto"/>
                        <w:right w:val="none" w:sz="0" w:space="0" w:color="auto"/>
                      </w:divBdr>
                      <w:divsChild>
                        <w:div w:id="1187450953">
                          <w:marLeft w:val="0"/>
                          <w:marRight w:val="0"/>
                          <w:marTop w:val="0"/>
                          <w:marBottom w:val="0"/>
                          <w:divBdr>
                            <w:top w:val="none" w:sz="0" w:space="0" w:color="auto"/>
                            <w:left w:val="none" w:sz="0" w:space="0" w:color="auto"/>
                            <w:bottom w:val="none" w:sz="0" w:space="0" w:color="auto"/>
                            <w:right w:val="none" w:sz="0" w:space="0" w:color="auto"/>
                          </w:divBdr>
                          <w:divsChild>
                            <w:div w:id="1228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1345">
          <w:marLeft w:val="0"/>
          <w:marRight w:val="0"/>
          <w:marTop w:val="0"/>
          <w:marBottom w:val="0"/>
          <w:divBdr>
            <w:top w:val="none" w:sz="0" w:space="0" w:color="auto"/>
            <w:left w:val="none" w:sz="0" w:space="0" w:color="auto"/>
            <w:bottom w:val="none" w:sz="0" w:space="0" w:color="auto"/>
            <w:right w:val="none" w:sz="0" w:space="0" w:color="auto"/>
          </w:divBdr>
          <w:divsChild>
            <w:div w:id="1448232225">
              <w:marLeft w:val="0"/>
              <w:marRight w:val="0"/>
              <w:marTop w:val="0"/>
              <w:marBottom w:val="0"/>
              <w:divBdr>
                <w:top w:val="none" w:sz="0" w:space="0" w:color="auto"/>
                <w:left w:val="none" w:sz="0" w:space="0" w:color="auto"/>
                <w:bottom w:val="none" w:sz="0" w:space="0" w:color="auto"/>
                <w:right w:val="none" w:sz="0" w:space="0" w:color="auto"/>
              </w:divBdr>
              <w:divsChild>
                <w:div w:id="2141537159">
                  <w:marLeft w:val="0"/>
                  <w:marRight w:val="0"/>
                  <w:marTop w:val="0"/>
                  <w:marBottom w:val="0"/>
                  <w:divBdr>
                    <w:top w:val="none" w:sz="0" w:space="0" w:color="auto"/>
                    <w:left w:val="none" w:sz="0" w:space="0" w:color="auto"/>
                    <w:bottom w:val="none" w:sz="0" w:space="0" w:color="auto"/>
                    <w:right w:val="none" w:sz="0" w:space="0" w:color="auto"/>
                  </w:divBdr>
                  <w:divsChild>
                    <w:div w:id="1868523696">
                      <w:marLeft w:val="0"/>
                      <w:marRight w:val="0"/>
                      <w:marTop w:val="0"/>
                      <w:marBottom w:val="0"/>
                      <w:divBdr>
                        <w:top w:val="none" w:sz="0" w:space="0" w:color="auto"/>
                        <w:left w:val="none" w:sz="0" w:space="0" w:color="auto"/>
                        <w:bottom w:val="none" w:sz="0" w:space="0" w:color="auto"/>
                        <w:right w:val="none" w:sz="0" w:space="0" w:color="auto"/>
                      </w:divBdr>
                      <w:divsChild>
                        <w:div w:id="75324118">
                          <w:marLeft w:val="0"/>
                          <w:marRight w:val="0"/>
                          <w:marTop w:val="0"/>
                          <w:marBottom w:val="0"/>
                          <w:divBdr>
                            <w:top w:val="none" w:sz="0" w:space="0" w:color="auto"/>
                            <w:left w:val="none" w:sz="0" w:space="0" w:color="auto"/>
                            <w:bottom w:val="none" w:sz="0" w:space="0" w:color="auto"/>
                            <w:right w:val="none" w:sz="0" w:space="0" w:color="auto"/>
                          </w:divBdr>
                        </w:div>
                      </w:divsChild>
                    </w:div>
                    <w:div w:id="1087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Torsten</cp:lastModifiedBy>
  <cp:revision>1</cp:revision>
  <dcterms:created xsi:type="dcterms:W3CDTF">2018-12-13T22:28:00Z</dcterms:created>
  <dcterms:modified xsi:type="dcterms:W3CDTF">2018-12-13T22:31:00Z</dcterms:modified>
</cp:coreProperties>
</file>