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Ind w:w="-68" w:type="dxa"/>
        <w:tblCellMar>
          <w:left w:w="70" w:type="dxa"/>
          <w:right w:w="70" w:type="dxa"/>
        </w:tblCellMar>
        <w:tblLook w:val="0000" w:firstRow="0" w:lastRow="0" w:firstColumn="0" w:lastColumn="0" w:noHBand="0" w:noVBand="0"/>
      </w:tblPr>
      <w:tblGrid>
        <w:gridCol w:w="2331"/>
        <w:gridCol w:w="3802"/>
        <w:gridCol w:w="3293"/>
      </w:tblGrid>
      <w:tr w:rsidR="00683A7D">
        <w:trPr>
          <w:cantSplit/>
          <w:trHeight w:val="826"/>
        </w:trPr>
        <w:tc>
          <w:tcPr>
            <w:tcW w:w="2331" w:type="dxa"/>
            <w:shd w:val="clear" w:color="auto" w:fill="auto"/>
          </w:tcPr>
          <w:p w:rsidR="00683A7D" w:rsidRDefault="0072515D">
            <w:pPr>
              <w:pStyle w:val="berschrift1"/>
              <w:rPr>
                <w:sz w:val="32"/>
                <w:szCs w:val="32"/>
              </w:rPr>
            </w:pPr>
            <w:r>
              <w:rPr>
                <w:sz w:val="32"/>
                <w:szCs w:val="32"/>
              </w:rPr>
              <w:t>Antrag</w:t>
            </w:r>
          </w:p>
        </w:tc>
        <w:tc>
          <w:tcPr>
            <w:tcW w:w="3802" w:type="dxa"/>
            <w:shd w:val="clear" w:color="auto" w:fill="auto"/>
          </w:tcPr>
          <w:p w:rsidR="00683A7D" w:rsidRDefault="00334D29">
            <w:pPr>
              <w:rPr>
                <w:rFonts w:ascii="Arial" w:hAnsi="Arial" w:cs="Arial"/>
                <w:b/>
                <w:bCs/>
                <w:sz w:val="32"/>
                <w:szCs w:val="32"/>
              </w:rPr>
            </w:pPr>
            <w:r>
              <w:rPr>
                <w:rFonts w:ascii="Arial" w:hAnsi="Arial" w:cs="Arial"/>
                <w:b/>
                <w:bCs/>
                <w:sz w:val="32"/>
                <w:szCs w:val="32"/>
              </w:rPr>
              <w:t>E 12</w:t>
            </w:r>
          </w:p>
        </w:tc>
        <w:tc>
          <w:tcPr>
            <w:tcW w:w="3293" w:type="dxa"/>
            <w:vMerge w:val="restart"/>
            <w:shd w:val="clear" w:color="auto" w:fill="auto"/>
          </w:tcPr>
          <w:p w:rsidR="00683A7D" w:rsidRDefault="00683A7D">
            <w:pPr>
              <w:pStyle w:val="Kopfzeile"/>
              <w:tabs>
                <w:tab w:val="clear" w:pos="4536"/>
                <w:tab w:val="clear" w:pos="9072"/>
              </w:tabs>
              <w:jc w:val="center"/>
              <w:rPr>
                <w:rFonts w:ascii="Arial" w:hAnsi="Arial" w:cs="Arial"/>
              </w:rPr>
            </w:pPr>
          </w:p>
        </w:tc>
      </w:tr>
      <w:tr w:rsidR="00683A7D">
        <w:trPr>
          <w:cantSplit/>
          <w:trHeight w:val="827"/>
        </w:trPr>
        <w:tc>
          <w:tcPr>
            <w:tcW w:w="2331" w:type="dxa"/>
            <w:shd w:val="clear" w:color="auto" w:fill="auto"/>
          </w:tcPr>
          <w:p w:rsidR="00683A7D" w:rsidRDefault="0072515D">
            <w:pPr>
              <w:rPr>
                <w:rFonts w:ascii="Arial" w:hAnsi="Arial" w:cs="Arial"/>
                <w:b/>
                <w:bCs/>
                <w:sz w:val="26"/>
                <w:szCs w:val="26"/>
              </w:rPr>
            </w:pPr>
            <w:r>
              <w:rPr>
                <w:rFonts w:ascii="Arial" w:hAnsi="Arial" w:cs="Arial"/>
                <w:b/>
                <w:bCs/>
                <w:sz w:val="26"/>
                <w:szCs w:val="26"/>
              </w:rPr>
              <w:t>Antragsteller:</w:t>
            </w:r>
          </w:p>
        </w:tc>
        <w:tc>
          <w:tcPr>
            <w:tcW w:w="3802" w:type="dxa"/>
            <w:shd w:val="clear" w:color="auto" w:fill="auto"/>
          </w:tcPr>
          <w:p w:rsidR="00683A7D" w:rsidRDefault="0072515D">
            <w:pPr>
              <w:pStyle w:val="Kopfzeile"/>
              <w:tabs>
                <w:tab w:val="clear" w:pos="4536"/>
                <w:tab w:val="clear" w:pos="9072"/>
              </w:tabs>
              <w:rPr>
                <w:rFonts w:ascii="Arial" w:hAnsi="Arial" w:cs="Arial"/>
                <w:b/>
                <w:bCs/>
              </w:rPr>
            </w:pPr>
            <w:r>
              <w:rPr>
                <w:rFonts w:ascii="Arial" w:hAnsi="Arial" w:cs="Arial"/>
                <w:b/>
                <w:bCs/>
              </w:rPr>
              <w:t>JUNGE GRUPPE Bezirk BKA</w:t>
            </w:r>
          </w:p>
        </w:tc>
        <w:tc>
          <w:tcPr>
            <w:tcW w:w="3293" w:type="dxa"/>
            <w:vMerge/>
            <w:shd w:val="clear" w:color="auto" w:fill="auto"/>
          </w:tcPr>
          <w:p w:rsidR="00683A7D" w:rsidRDefault="00683A7D">
            <w:pPr>
              <w:pStyle w:val="Kopfzeile"/>
              <w:tabs>
                <w:tab w:val="clear" w:pos="4536"/>
                <w:tab w:val="clear" w:pos="9072"/>
              </w:tabs>
              <w:rPr>
                <w:rFonts w:ascii="Arial" w:hAnsi="Arial" w:cs="Arial"/>
              </w:rPr>
            </w:pPr>
          </w:p>
        </w:tc>
      </w:tr>
      <w:tr w:rsidR="00683A7D">
        <w:trPr>
          <w:cantSplit/>
          <w:trHeight w:val="827"/>
        </w:trPr>
        <w:tc>
          <w:tcPr>
            <w:tcW w:w="2331" w:type="dxa"/>
            <w:shd w:val="clear" w:color="auto" w:fill="auto"/>
          </w:tcPr>
          <w:p w:rsidR="00683A7D" w:rsidRDefault="0072515D">
            <w:pPr>
              <w:rPr>
                <w:rFonts w:ascii="Arial" w:hAnsi="Arial" w:cs="Arial"/>
                <w:b/>
                <w:bCs/>
                <w:sz w:val="26"/>
                <w:szCs w:val="26"/>
              </w:rPr>
            </w:pPr>
            <w:r>
              <w:rPr>
                <w:rFonts w:ascii="Arial" w:hAnsi="Arial" w:cs="Arial"/>
                <w:b/>
                <w:bCs/>
                <w:sz w:val="26"/>
                <w:szCs w:val="26"/>
              </w:rPr>
              <w:t>Betrifft:</w:t>
            </w:r>
          </w:p>
        </w:tc>
        <w:tc>
          <w:tcPr>
            <w:tcW w:w="3802" w:type="dxa"/>
            <w:shd w:val="clear" w:color="auto" w:fill="auto"/>
          </w:tcPr>
          <w:p w:rsidR="00683A7D" w:rsidRDefault="0072515D">
            <w:r>
              <w:rPr>
                <w:rFonts w:ascii="Arial" w:hAnsi="Arial" w:cs="Arial"/>
                <w:b/>
                <w:bCs/>
              </w:rPr>
              <w:t>Finanzielle Anreize für Polizeibeschäftigte in Ballungszentren</w:t>
            </w:r>
          </w:p>
        </w:tc>
        <w:tc>
          <w:tcPr>
            <w:tcW w:w="3293" w:type="dxa"/>
            <w:vMerge/>
            <w:shd w:val="clear" w:color="auto" w:fill="auto"/>
          </w:tcPr>
          <w:p w:rsidR="00683A7D" w:rsidRDefault="00683A7D">
            <w:pPr>
              <w:pStyle w:val="Kopfzeile"/>
              <w:tabs>
                <w:tab w:val="clear" w:pos="4536"/>
                <w:tab w:val="clear" w:pos="9072"/>
              </w:tabs>
              <w:rPr>
                <w:rFonts w:ascii="Arial" w:hAnsi="Arial" w:cs="Arial"/>
                <w:b/>
                <w:bCs/>
              </w:rPr>
            </w:pPr>
          </w:p>
        </w:tc>
      </w:tr>
    </w:tbl>
    <w:p w:rsidR="00683A7D" w:rsidRDefault="00683A7D">
      <w:pPr>
        <w:rPr>
          <w:rFonts w:ascii="Arial" w:hAnsi="Arial" w:cs="Arial"/>
        </w:rPr>
      </w:pPr>
    </w:p>
    <w:p w:rsidR="00683A7D" w:rsidRDefault="00683A7D">
      <w:pPr>
        <w:rPr>
          <w:rFonts w:ascii="Arial" w:hAnsi="Arial" w:cs="Arial"/>
        </w:rPr>
      </w:pPr>
    </w:p>
    <w:tbl>
      <w:tblPr>
        <w:tblW w:w="9426" w:type="dxa"/>
        <w:tblInd w:w="-68" w:type="dxa"/>
        <w:tblCellMar>
          <w:left w:w="70" w:type="dxa"/>
          <w:right w:w="70" w:type="dxa"/>
        </w:tblCellMar>
        <w:tblLook w:val="0000" w:firstRow="0" w:lastRow="0" w:firstColumn="0" w:lastColumn="0" w:noHBand="0" w:noVBand="0"/>
      </w:tblPr>
      <w:tblGrid>
        <w:gridCol w:w="9426"/>
      </w:tblGrid>
      <w:tr w:rsidR="00683A7D">
        <w:trPr>
          <w:cantSplit/>
          <w:trHeight w:val="508"/>
        </w:trPr>
        <w:tc>
          <w:tcPr>
            <w:tcW w:w="9426" w:type="dxa"/>
            <w:shd w:val="clear" w:color="auto" w:fill="E6E6E6"/>
          </w:tcPr>
          <w:p w:rsidR="00683A7D" w:rsidRDefault="0072515D">
            <w:pPr>
              <w:rPr>
                <w:rFonts w:ascii="Arial" w:hAnsi="Arial" w:cs="Arial"/>
              </w:rPr>
            </w:pPr>
            <w:r>
              <w:rPr>
                <w:rFonts w:ascii="Arial" w:hAnsi="Arial" w:cs="Arial"/>
                <w:i/>
                <w:iCs/>
              </w:rPr>
              <w:t>Der 17. Ordentliche Delegiertentag der GdP Bezirk BKA  möge beschließen:</w:t>
            </w:r>
          </w:p>
        </w:tc>
      </w:tr>
      <w:tr w:rsidR="00683A7D">
        <w:trPr>
          <w:trHeight w:val="455"/>
        </w:trPr>
        <w:tc>
          <w:tcPr>
            <w:tcW w:w="9426" w:type="dxa"/>
            <w:shd w:val="clear" w:color="auto" w:fill="auto"/>
          </w:tcPr>
          <w:p w:rsidR="00334D29" w:rsidRDefault="00334D29">
            <w:pPr>
              <w:rPr>
                <w:rFonts w:ascii="Arial" w:hAnsi="Arial" w:cs="Arial"/>
                <w:b/>
                <w:i/>
                <w:iCs/>
              </w:rPr>
            </w:pPr>
          </w:p>
          <w:p w:rsidR="00334D29" w:rsidRDefault="00334D29">
            <w:pPr>
              <w:rPr>
                <w:rFonts w:ascii="Arial" w:hAnsi="Arial" w:cs="Arial"/>
                <w:b/>
                <w:i/>
                <w:iCs/>
              </w:rPr>
            </w:pPr>
          </w:p>
          <w:p w:rsidR="00683A7D" w:rsidRPr="00334D29" w:rsidRDefault="0072515D">
            <w:proofErr w:type="gramStart"/>
            <w:r w:rsidRPr="00334D29">
              <w:rPr>
                <w:rFonts w:ascii="Arial" w:hAnsi="Arial" w:cs="Arial"/>
                <w:iCs/>
              </w:rPr>
              <w:t>dass</w:t>
            </w:r>
            <w:proofErr w:type="gramEnd"/>
            <w:r w:rsidRPr="00334D29">
              <w:rPr>
                <w:rFonts w:ascii="Arial" w:hAnsi="Arial" w:cs="Arial"/>
                <w:iCs/>
              </w:rPr>
              <w:t xml:space="preserve"> sich der Bezirksvorstand dafür einsetzt, dass Sicherheitsbehörden von Bund und Ländern finanzielle Anreize für Polizeibeschäftigte in Ballungsräumen schaff</w:t>
            </w:r>
            <w:r w:rsidR="00334D29">
              <w:rPr>
                <w:rFonts w:ascii="Arial" w:hAnsi="Arial" w:cs="Arial"/>
                <w:iCs/>
              </w:rPr>
              <w:t>en</w:t>
            </w:r>
            <w:r w:rsidRPr="00334D29">
              <w:rPr>
                <w:rFonts w:ascii="Arial" w:hAnsi="Arial" w:cs="Arial"/>
                <w:iCs/>
              </w:rPr>
              <w:t>.</w:t>
            </w:r>
          </w:p>
          <w:p w:rsidR="00683A7D" w:rsidRPr="00334D29" w:rsidRDefault="00683A7D"/>
          <w:p w:rsidR="00683A7D" w:rsidRDefault="00683A7D">
            <w:pPr>
              <w:rPr>
                <w:rFonts w:ascii="Arial" w:hAnsi="Arial" w:cs="Arial"/>
                <w:i/>
                <w:iCs/>
              </w:rPr>
            </w:pPr>
          </w:p>
          <w:p w:rsidR="00683A7D" w:rsidRDefault="00683A7D">
            <w:pPr>
              <w:rPr>
                <w:rFonts w:ascii="Arial" w:hAnsi="Arial" w:cs="Arial"/>
                <w:i/>
                <w:iCs/>
              </w:rPr>
            </w:pPr>
          </w:p>
        </w:tc>
      </w:tr>
      <w:tr w:rsidR="00683A7D">
        <w:trPr>
          <w:trHeight w:val="1557"/>
        </w:trPr>
        <w:tc>
          <w:tcPr>
            <w:tcW w:w="9426" w:type="dxa"/>
            <w:shd w:val="clear" w:color="auto" w:fill="auto"/>
          </w:tcPr>
          <w:p w:rsidR="00683A7D" w:rsidRDefault="0072515D">
            <w:r>
              <w:rPr>
                <w:rFonts w:ascii="Arial" w:hAnsi="Arial" w:cs="Arial"/>
                <w:b/>
                <w:bCs/>
                <w:sz w:val="20"/>
                <w:szCs w:val="20"/>
                <w:u w:val="single"/>
              </w:rPr>
              <w:t>Begründung:</w:t>
            </w:r>
          </w:p>
          <w:p w:rsidR="00683A7D" w:rsidRDefault="00683A7D">
            <w:pPr>
              <w:rPr>
                <w:rFonts w:ascii="Arial" w:hAnsi="Arial" w:cs="Arial"/>
                <w:b/>
                <w:bCs/>
                <w:sz w:val="20"/>
                <w:szCs w:val="20"/>
                <w:u w:val="single"/>
              </w:rPr>
            </w:pPr>
          </w:p>
          <w:p w:rsidR="00683A7D" w:rsidRPr="00334D29" w:rsidRDefault="0072515D" w:rsidP="00334D29">
            <w:pPr>
              <w:jc w:val="both"/>
              <w:rPr>
                <w:rFonts w:ascii="Arial" w:hAnsi="Arial" w:cs="Arial"/>
                <w:sz w:val="20"/>
                <w:szCs w:val="20"/>
              </w:rPr>
            </w:pPr>
            <w:r w:rsidRPr="00334D29">
              <w:rPr>
                <w:rFonts w:ascii="Arial" w:hAnsi="Arial" w:cs="Arial"/>
                <w:sz w:val="20"/>
                <w:szCs w:val="20"/>
              </w:rPr>
              <w:t xml:space="preserve">Laut DGB fehlen in Deutschland 800.000 Wohnungen. Dadurch steigen in vielen Ballungsräumen die Mieten und somit auch die Lebenshaltungskosten unvermindert weiter an. Daher müssen immer mehr Arbeitnehmerinnen und Arbeitnehmer mehr als 30 % des Nettogehalts für das Wohnen ausgeben. </w:t>
            </w:r>
          </w:p>
          <w:p w:rsidR="00683A7D" w:rsidRPr="00334D29" w:rsidRDefault="0072515D" w:rsidP="00334D29">
            <w:pPr>
              <w:jc w:val="both"/>
              <w:rPr>
                <w:rFonts w:ascii="Arial" w:hAnsi="Arial" w:cs="Arial"/>
                <w:sz w:val="20"/>
                <w:szCs w:val="20"/>
              </w:rPr>
            </w:pPr>
            <w:r w:rsidRPr="00334D29">
              <w:rPr>
                <w:rFonts w:ascii="Arial" w:hAnsi="Arial" w:cs="Arial"/>
                <w:sz w:val="20"/>
                <w:szCs w:val="20"/>
              </w:rPr>
              <w:t>Dies ist auch für Polizeibeschäftigte bzw. auch für die</w:t>
            </w:r>
            <w:r w:rsidR="00334D29">
              <w:rPr>
                <w:rFonts w:ascii="Arial" w:hAnsi="Arial" w:cs="Arial"/>
                <w:sz w:val="20"/>
                <w:szCs w:val="20"/>
              </w:rPr>
              <w:t>,</w:t>
            </w:r>
            <w:r w:rsidRPr="00334D29">
              <w:rPr>
                <w:rFonts w:ascii="Arial" w:hAnsi="Arial" w:cs="Arial"/>
                <w:sz w:val="20"/>
                <w:szCs w:val="20"/>
              </w:rPr>
              <w:t xml:space="preserve"> die es mal werden wollen, ein Problem, da Besoldungsgesetze und Tarifverträge sich im Moment nicht flexibel auf die Wohnbedürfnisse von Kolleginnen und Kollegen in Ballungszentren anwenden lassen. </w:t>
            </w:r>
          </w:p>
          <w:p w:rsidR="00683A7D" w:rsidRPr="00334D29" w:rsidRDefault="0072515D" w:rsidP="00334D29">
            <w:pPr>
              <w:jc w:val="both"/>
              <w:rPr>
                <w:rFonts w:ascii="Arial" w:hAnsi="Arial" w:cs="Arial"/>
                <w:sz w:val="20"/>
                <w:szCs w:val="20"/>
              </w:rPr>
            </w:pPr>
            <w:r w:rsidRPr="00334D29">
              <w:rPr>
                <w:rFonts w:ascii="Arial" w:hAnsi="Arial" w:cs="Arial"/>
                <w:sz w:val="20"/>
                <w:szCs w:val="20"/>
              </w:rPr>
              <w:t>Um im Wettbewerb um gutes Personal mit privaten Unternehmen halbwegs wettbewerbsfähig zu bleiben, sollten den Länder- und Bundespolizeien geeignete Instrumente an die Hand gegeben werden um auf hohe Mietpreise wie z.B. in München, Wiesbaden oder Köln reagieren zu können, damit man entsprechendes Personal überhaupt akquirieren und später auch halten kann.</w:t>
            </w:r>
          </w:p>
          <w:p w:rsidR="00683A7D" w:rsidRPr="00334D29" w:rsidRDefault="00683A7D" w:rsidP="00334D29">
            <w:pPr>
              <w:jc w:val="both"/>
              <w:rPr>
                <w:rFonts w:ascii="Arial" w:hAnsi="Arial" w:cs="Arial"/>
                <w:sz w:val="20"/>
                <w:szCs w:val="20"/>
              </w:rPr>
            </w:pPr>
          </w:p>
          <w:p w:rsidR="00683A7D" w:rsidRPr="00334D29" w:rsidRDefault="0072515D" w:rsidP="00334D29">
            <w:pPr>
              <w:jc w:val="both"/>
              <w:rPr>
                <w:rFonts w:ascii="Arial" w:hAnsi="Arial" w:cs="Arial"/>
                <w:sz w:val="20"/>
                <w:szCs w:val="20"/>
              </w:rPr>
            </w:pPr>
            <w:r w:rsidRPr="00334D29">
              <w:rPr>
                <w:rFonts w:ascii="Arial" w:hAnsi="Arial" w:cs="Arial"/>
                <w:sz w:val="20"/>
                <w:szCs w:val="20"/>
              </w:rPr>
              <w:t>Mittelfristige denkbare Maßnahmen wären hier beispielsweise Ortszuschläge, ein Kaufkraftausgleich oder die Errichtung einer echten Wohnungsfürsorge für Länder- und Bundesbeschäftigte.</w:t>
            </w:r>
          </w:p>
          <w:p w:rsidR="00683A7D" w:rsidRPr="00334D29" w:rsidRDefault="0072515D" w:rsidP="00334D29">
            <w:pPr>
              <w:jc w:val="both"/>
              <w:rPr>
                <w:rFonts w:ascii="Arial" w:hAnsi="Arial" w:cs="Arial"/>
                <w:sz w:val="20"/>
                <w:szCs w:val="20"/>
              </w:rPr>
            </w:pPr>
            <w:r w:rsidRPr="00334D29">
              <w:rPr>
                <w:rFonts w:ascii="Arial" w:hAnsi="Arial" w:cs="Arial"/>
                <w:sz w:val="20"/>
                <w:szCs w:val="20"/>
              </w:rPr>
              <w:t xml:space="preserve">Langfristig sollten die Ziele der Initiative „Faire Mieten“ des DGB unterstützt werden, weil ein sog. Kaufkraftausgleich lediglich eine Symptombehandlung darstellt und nicht das eigentliche Problem behebt. </w:t>
            </w:r>
          </w:p>
          <w:p w:rsidR="00683A7D" w:rsidRDefault="00683A7D">
            <w:pPr>
              <w:rPr>
                <w:rFonts w:cs="Arial"/>
              </w:rPr>
            </w:pPr>
          </w:p>
        </w:tc>
      </w:tr>
    </w:tbl>
    <w:p w:rsidR="00683A7D" w:rsidRDefault="00683A7D">
      <w:pPr>
        <w:rPr>
          <w:rFonts w:ascii="Arial" w:hAnsi="Arial" w:cs="Arial"/>
        </w:rPr>
      </w:pPr>
    </w:p>
    <w:p w:rsidR="00683A7D" w:rsidRDefault="00683A7D">
      <w:pPr>
        <w:rPr>
          <w:rFonts w:ascii="Arial" w:hAnsi="Arial" w:cs="Arial"/>
          <w:b/>
          <w:bCs/>
          <w:sz w:val="22"/>
          <w:szCs w:val="22"/>
        </w:rPr>
      </w:pPr>
    </w:p>
    <w:p w:rsidR="00683A7D" w:rsidRDefault="00683A7D"/>
    <w:p w:rsidR="00334D29" w:rsidRDefault="00334D29"/>
    <w:p w:rsidR="00334D29" w:rsidRDefault="00334D29"/>
    <w:p w:rsidR="00334D29" w:rsidRDefault="00334D29">
      <w:bookmarkStart w:id="0" w:name="_GoBack"/>
      <w:bookmarkEnd w:id="0"/>
    </w:p>
    <w:p w:rsidR="00683A7D" w:rsidRDefault="00683A7D"/>
    <w:p w:rsidR="00683A7D" w:rsidRDefault="00683A7D">
      <w:pPr>
        <w:sectPr w:rsidR="00683A7D">
          <w:type w:val="continuous"/>
          <w:pgSz w:w="11906" w:h="16838"/>
          <w:pgMar w:top="782" w:right="851" w:bottom="1134" w:left="1985" w:header="0" w:footer="0" w:gutter="0"/>
          <w:cols w:space="720"/>
          <w:formProt w:val="0"/>
          <w:docGrid w:linePitch="600" w:charSpace="32768"/>
        </w:sectPr>
      </w:pPr>
    </w:p>
    <w:p w:rsidR="00683A7D" w:rsidRDefault="0072515D">
      <w:pPr>
        <w:rPr>
          <w:rFonts w:ascii="Arial" w:hAnsi="Arial" w:cs="Arial"/>
          <w:b/>
          <w:bCs/>
          <w:sz w:val="22"/>
          <w:szCs w:val="22"/>
        </w:rPr>
      </w:pPr>
      <w:r>
        <w:rPr>
          <w:rFonts w:ascii="Arial" w:hAnsi="Arial" w:cs="Arial"/>
          <w:b/>
          <w:bCs/>
          <w:sz w:val="22"/>
          <w:szCs w:val="22"/>
        </w:rPr>
        <w:t>Empfehlung der</w:t>
      </w:r>
    </w:p>
    <w:p w:rsidR="00683A7D" w:rsidRDefault="0072515D">
      <w:pPr>
        <w:rPr>
          <w:rFonts w:ascii="Arial" w:hAnsi="Arial" w:cs="Arial"/>
          <w:b/>
          <w:bCs/>
          <w:sz w:val="22"/>
          <w:szCs w:val="22"/>
        </w:rPr>
      </w:pPr>
      <w:r>
        <w:rPr>
          <w:rFonts w:ascii="Arial" w:hAnsi="Arial" w:cs="Arial"/>
          <w:b/>
          <w:bCs/>
          <w:sz w:val="22"/>
          <w:szCs w:val="22"/>
        </w:rPr>
        <w:t xml:space="preserve">Antragsberatungskommission: </w:t>
      </w:r>
    </w:p>
    <w:p w:rsidR="00334D29" w:rsidRDefault="00334D29">
      <w:pPr>
        <w:rPr>
          <w:rFonts w:ascii="Arial" w:hAnsi="Arial" w:cs="Arial"/>
          <w:b/>
          <w:bCs/>
          <w:sz w:val="22"/>
          <w:szCs w:val="22"/>
        </w:rPr>
      </w:pPr>
    </w:p>
    <w:p w:rsidR="00334D29" w:rsidRDefault="00334D29">
      <w:pPr>
        <w:rPr>
          <w:rFonts w:ascii="Arial" w:hAnsi="Arial" w:cs="Arial"/>
          <w:b/>
          <w:bCs/>
          <w:sz w:val="22"/>
          <w:szCs w:val="22"/>
        </w:rPr>
      </w:pPr>
    </w:p>
    <w:p w:rsidR="00334D29" w:rsidRDefault="00334D29">
      <w:pPr>
        <w:rPr>
          <w:rFonts w:ascii="Arial" w:hAnsi="Arial" w:cs="Arial"/>
          <w:b/>
          <w:bCs/>
          <w:sz w:val="22"/>
          <w:szCs w:val="22"/>
        </w:rPr>
      </w:pPr>
    </w:p>
    <w:p w:rsidR="00334D29" w:rsidRDefault="00334D29">
      <w:pPr>
        <w:rPr>
          <w:rFonts w:ascii="Arial" w:hAnsi="Arial" w:cs="Arial"/>
          <w:b/>
          <w:bCs/>
          <w:sz w:val="22"/>
          <w:szCs w:val="22"/>
        </w:rPr>
      </w:pPr>
    </w:p>
    <w:p w:rsidR="00334D29" w:rsidRDefault="00334D29">
      <w:pPr>
        <w:rPr>
          <w:rFonts w:ascii="Arial" w:hAnsi="Arial" w:cs="Arial"/>
          <w:b/>
          <w:bCs/>
          <w:sz w:val="22"/>
          <w:szCs w:val="22"/>
        </w:rPr>
      </w:pPr>
    </w:p>
    <w:p w:rsidR="00683A7D" w:rsidRDefault="00683A7D"/>
    <w:tbl>
      <w:tblPr>
        <w:tblW w:w="9167" w:type="dxa"/>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492"/>
        <w:gridCol w:w="1922"/>
        <w:gridCol w:w="492"/>
        <w:gridCol w:w="2456"/>
        <w:gridCol w:w="492"/>
        <w:gridCol w:w="1458"/>
        <w:gridCol w:w="492"/>
        <w:gridCol w:w="1363"/>
      </w:tblGrid>
      <w:tr w:rsidR="00683A7D">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83A7D" w:rsidRDefault="0072515D">
            <w:r>
              <w:fldChar w:fldCharType="begin">
                <w:ffData>
                  <w:name w:val=""/>
                  <w:enabled/>
                  <w:calcOnExit w:val="0"/>
                  <w:checkBox>
                    <w:sizeAuto/>
                    <w:default w:val="0"/>
                  </w:checkBox>
                </w:ffData>
              </w:fldChar>
            </w:r>
            <w:r>
              <w:instrText>FORMCHECKBOX</w:instrText>
            </w:r>
            <w:r w:rsidR="00334D29">
              <w:fldChar w:fldCharType="separate"/>
            </w:r>
            <w:bookmarkStart w:id="1" w:name="__Fieldmark__85_317589967"/>
            <w:bookmarkStart w:id="2" w:name="__Fieldmark__604_3818670791"/>
            <w:bookmarkStart w:id="3" w:name="__Fieldmark__84_3818670791"/>
            <w:bookmarkStart w:id="4" w:name="__Fieldmark__62_2708408078"/>
            <w:bookmarkStart w:id="5" w:name="__Fieldmark__430_3818670791"/>
            <w:bookmarkStart w:id="6" w:name="__Fieldmark__814_3818670791"/>
            <w:bookmarkStart w:id="7" w:name="__Fieldmark__341_1108388713"/>
            <w:bookmarkStart w:id="8" w:name="Kontrollk%252525252525C3%252525252525A4s"/>
            <w:bookmarkEnd w:id="1"/>
            <w:bookmarkEnd w:id="2"/>
            <w:bookmarkEnd w:id="3"/>
            <w:bookmarkEnd w:id="4"/>
            <w:bookmarkEnd w:id="5"/>
            <w:bookmarkEnd w:id="6"/>
            <w:bookmarkEnd w:id="7"/>
            <w:r>
              <w:fldChar w:fldCharType="end"/>
            </w:r>
            <w:bookmarkEnd w:id="8"/>
          </w:p>
        </w:tc>
        <w:tc>
          <w:tcPr>
            <w:tcW w:w="1971" w:type="dxa"/>
            <w:tcBorders>
              <w:top w:val="single" w:sz="4" w:space="0" w:color="000001"/>
              <w:left w:val="single" w:sz="4" w:space="0" w:color="000001"/>
              <w:bottom w:val="single" w:sz="4" w:space="0" w:color="000001"/>
              <w:right w:val="single" w:sz="4" w:space="0" w:color="000001"/>
            </w:tcBorders>
            <w:shd w:val="pct10" w:color="auto" w:fill="auto"/>
            <w:vAlign w:val="center"/>
          </w:tcPr>
          <w:p w:rsidR="00683A7D" w:rsidRDefault="0072515D">
            <w:pPr>
              <w:rPr>
                <w:rFonts w:ascii="Arial" w:hAnsi="Arial" w:cs="Arial"/>
                <w:sz w:val="20"/>
                <w:szCs w:val="20"/>
              </w:rPr>
            </w:pPr>
            <w:r>
              <w:rPr>
                <w:rFonts w:ascii="Arial" w:hAnsi="Arial" w:cs="Arial"/>
                <w:sz w:val="20"/>
                <w:szCs w:val="20"/>
              </w:rPr>
              <w:t>Annahme</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83A7D" w:rsidRDefault="0072515D">
            <w:r>
              <w:fldChar w:fldCharType="begin">
                <w:ffData>
                  <w:name w:val=""/>
                  <w:enabled/>
                  <w:calcOnExit w:val="0"/>
                  <w:checkBox>
                    <w:sizeAuto/>
                    <w:default w:val="0"/>
                  </w:checkBox>
                </w:ffData>
              </w:fldChar>
            </w:r>
            <w:r>
              <w:instrText>FORMCHECKBOX</w:instrText>
            </w:r>
            <w:r w:rsidR="00334D29">
              <w:fldChar w:fldCharType="separate"/>
            </w:r>
            <w:bookmarkStart w:id="9" w:name="__Fieldmark__107_317589967"/>
            <w:bookmarkStart w:id="10" w:name="__Fieldmark__620_3818670791"/>
            <w:bookmarkStart w:id="11" w:name="__Fieldmark__94_3818670791"/>
            <w:bookmarkStart w:id="12" w:name="__Fieldmark__67_2708408078"/>
            <w:bookmarkStart w:id="13" w:name="__Fieldmark__443_3818670791"/>
            <w:bookmarkStart w:id="14" w:name="__Fieldmark__833_3818670791"/>
            <w:bookmarkStart w:id="15" w:name="__Fieldmark__366_1108388713"/>
            <w:bookmarkEnd w:id="9"/>
            <w:bookmarkEnd w:id="10"/>
            <w:bookmarkEnd w:id="11"/>
            <w:bookmarkEnd w:id="12"/>
            <w:bookmarkEnd w:id="13"/>
            <w:bookmarkEnd w:id="14"/>
            <w:bookmarkEnd w:id="15"/>
            <w:r>
              <w:fldChar w:fldCharType="end"/>
            </w:r>
          </w:p>
        </w:tc>
        <w:tc>
          <w:tcPr>
            <w:tcW w:w="2529" w:type="dxa"/>
            <w:tcBorders>
              <w:top w:val="single" w:sz="4" w:space="0" w:color="000001"/>
              <w:left w:val="single" w:sz="4" w:space="0" w:color="000001"/>
              <w:bottom w:val="single" w:sz="4" w:space="0" w:color="000001"/>
              <w:right w:val="single" w:sz="4" w:space="0" w:color="000001"/>
            </w:tcBorders>
            <w:shd w:val="pct10" w:color="auto" w:fill="auto"/>
            <w:vAlign w:val="center"/>
          </w:tcPr>
          <w:p w:rsidR="00683A7D" w:rsidRDefault="0072515D">
            <w:pPr>
              <w:rPr>
                <w:rFonts w:ascii="Arial" w:hAnsi="Arial" w:cs="Arial"/>
                <w:sz w:val="20"/>
                <w:szCs w:val="20"/>
              </w:rPr>
            </w:pPr>
            <w:r>
              <w:rPr>
                <w:rFonts w:ascii="Arial" w:hAnsi="Arial" w:cs="Arial"/>
                <w:sz w:val="20"/>
                <w:szCs w:val="20"/>
              </w:rPr>
              <w:t>Annahme als Arbeitsmaterial zu</w:t>
            </w:r>
          </w:p>
        </w:tc>
        <w:tc>
          <w:tcPr>
            <w:tcW w:w="4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683A7D" w:rsidRDefault="0072515D">
            <w:r>
              <w:fldChar w:fldCharType="begin">
                <w:ffData>
                  <w:name w:val=""/>
                  <w:enabled/>
                  <w:calcOnExit w:val="0"/>
                  <w:checkBox>
                    <w:sizeAuto/>
                    <w:default w:val="0"/>
                  </w:checkBox>
                </w:ffData>
              </w:fldChar>
            </w:r>
            <w:r>
              <w:instrText>FORMCHECKBOX</w:instrText>
            </w:r>
            <w:r w:rsidR="00334D29">
              <w:fldChar w:fldCharType="separate"/>
            </w:r>
            <w:bookmarkStart w:id="16" w:name="__Fieldmark__128_317589967"/>
            <w:bookmarkStart w:id="17" w:name="__Fieldmark__635_3818670791"/>
            <w:bookmarkStart w:id="18" w:name="__Fieldmark__103_3818670791"/>
            <w:bookmarkStart w:id="19" w:name="__Fieldmark__71_2708408078"/>
            <w:bookmarkStart w:id="20" w:name="__Fieldmark__455_3818670791"/>
            <w:bookmarkStart w:id="21" w:name="__Fieldmark__851_3818670791"/>
            <w:bookmarkStart w:id="22" w:name="__Fieldmark__390_1108388713"/>
            <w:bookmarkEnd w:id="16"/>
            <w:bookmarkEnd w:id="17"/>
            <w:bookmarkEnd w:id="18"/>
            <w:bookmarkEnd w:id="19"/>
            <w:bookmarkEnd w:id="20"/>
            <w:bookmarkEnd w:id="21"/>
            <w:bookmarkEnd w:id="22"/>
            <w:r>
              <w:fldChar w:fldCharType="end"/>
            </w:r>
          </w:p>
        </w:tc>
        <w:tc>
          <w:tcPr>
            <w:tcW w:w="1490" w:type="dxa"/>
            <w:tcBorders>
              <w:top w:val="single" w:sz="4" w:space="0" w:color="000001"/>
              <w:left w:val="single" w:sz="4" w:space="0" w:color="000001"/>
              <w:bottom w:val="single" w:sz="4" w:space="0" w:color="000001"/>
              <w:right w:val="single" w:sz="4" w:space="0" w:color="000001"/>
            </w:tcBorders>
            <w:shd w:val="pct10" w:color="auto" w:fill="auto"/>
            <w:vAlign w:val="center"/>
          </w:tcPr>
          <w:p w:rsidR="00683A7D" w:rsidRDefault="0072515D">
            <w:pPr>
              <w:rPr>
                <w:rFonts w:ascii="Arial" w:hAnsi="Arial" w:cs="Arial"/>
                <w:sz w:val="20"/>
                <w:szCs w:val="20"/>
              </w:rPr>
            </w:pPr>
            <w:r>
              <w:rPr>
                <w:rFonts w:ascii="Arial" w:hAnsi="Arial" w:cs="Arial"/>
                <w:sz w:val="20"/>
                <w:szCs w:val="20"/>
              </w:rPr>
              <w:t>Erledigt durch</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83A7D" w:rsidRDefault="0072515D">
            <w:r>
              <w:fldChar w:fldCharType="begin">
                <w:ffData>
                  <w:name w:val=""/>
                  <w:enabled/>
                  <w:calcOnExit w:val="0"/>
                  <w:checkBox>
                    <w:sizeAuto/>
                    <w:default w:val="0"/>
                  </w:checkBox>
                </w:ffData>
              </w:fldChar>
            </w:r>
            <w:r>
              <w:instrText>FORMCHECKBOX</w:instrText>
            </w:r>
            <w:r w:rsidR="00334D29">
              <w:fldChar w:fldCharType="separate"/>
            </w:r>
            <w:bookmarkStart w:id="23" w:name="__Fieldmark__149_317589967"/>
            <w:bookmarkStart w:id="24" w:name="__Fieldmark__650_3818670791"/>
            <w:bookmarkStart w:id="25" w:name="__Fieldmark__112_3818670791"/>
            <w:bookmarkStart w:id="26" w:name="__Fieldmark__75_2708408078"/>
            <w:bookmarkStart w:id="27" w:name="__Fieldmark__467_3818670791"/>
            <w:bookmarkStart w:id="28" w:name="__Fieldmark__869_3818670791"/>
            <w:bookmarkStart w:id="29" w:name="__Fieldmark__414_1108388713"/>
            <w:bookmarkEnd w:id="23"/>
            <w:bookmarkEnd w:id="24"/>
            <w:bookmarkEnd w:id="25"/>
            <w:bookmarkEnd w:id="26"/>
            <w:bookmarkEnd w:id="27"/>
            <w:bookmarkEnd w:id="28"/>
            <w:bookmarkEnd w:id="29"/>
            <w:r>
              <w:fldChar w:fldCharType="end"/>
            </w:r>
          </w:p>
        </w:tc>
        <w:tc>
          <w:tcPr>
            <w:tcW w:w="1391" w:type="dxa"/>
            <w:tcBorders>
              <w:top w:val="single" w:sz="4" w:space="0" w:color="000001"/>
              <w:left w:val="single" w:sz="4" w:space="0" w:color="000001"/>
              <w:bottom w:val="single" w:sz="4" w:space="0" w:color="000001"/>
              <w:right w:val="single" w:sz="4" w:space="0" w:color="000001"/>
            </w:tcBorders>
            <w:shd w:val="pct10" w:color="auto" w:fill="auto"/>
            <w:vAlign w:val="center"/>
          </w:tcPr>
          <w:p w:rsidR="00683A7D" w:rsidRDefault="0072515D">
            <w:pPr>
              <w:rPr>
                <w:rFonts w:ascii="Arial" w:hAnsi="Arial" w:cs="Arial"/>
                <w:sz w:val="20"/>
                <w:szCs w:val="20"/>
              </w:rPr>
            </w:pPr>
            <w:r>
              <w:rPr>
                <w:rFonts w:ascii="Arial" w:hAnsi="Arial" w:cs="Arial"/>
                <w:sz w:val="20"/>
                <w:szCs w:val="20"/>
              </w:rPr>
              <w:t>Nichtbefassung</w:t>
            </w:r>
          </w:p>
        </w:tc>
      </w:tr>
      <w:tr w:rsidR="00683A7D">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83A7D" w:rsidRDefault="0072515D">
            <w:r>
              <w:fldChar w:fldCharType="begin">
                <w:ffData>
                  <w:name w:val=""/>
                  <w:enabled/>
                  <w:calcOnExit w:val="0"/>
                  <w:checkBox>
                    <w:sizeAuto/>
                    <w:default w:val="0"/>
                  </w:checkBox>
                </w:ffData>
              </w:fldChar>
            </w:r>
            <w:r>
              <w:instrText>FORMCHECKBOX</w:instrText>
            </w:r>
            <w:r w:rsidR="00334D29">
              <w:fldChar w:fldCharType="separate"/>
            </w:r>
            <w:bookmarkStart w:id="30" w:name="__Fieldmark__170_317589967"/>
            <w:bookmarkStart w:id="31" w:name="__Fieldmark__665_3818670791"/>
            <w:bookmarkStart w:id="32" w:name="__Fieldmark__121_3818670791"/>
            <w:bookmarkStart w:id="33" w:name="__Fieldmark__79_2708408078"/>
            <w:bookmarkStart w:id="34" w:name="__Fieldmark__479_3818670791"/>
            <w:bookmarkStart w:id="35" w:name="__Fieldmark__887_3818670791"/>
            <w:bookmarkStart w:id="36" w:name="__Fieldmark__438_1108388713"/>
            <w:bookmarkEnd w:id="30"/>
            <w:bookmarkEnd w:id="31"/>
            <w:bookmarkEnd w:id="32"/>
            <w:bookmarkEnd w:id="33"/>
            <w:bookmarkEnd w:id="34"/>
            <w:bookmarkEnd w:id="35"/>
            <w:bookmarkEnd w:id="36"/>
            <w:r>
              <w:fldChar w:fldCharType="end"/>
            </w:r>
          </w:p>
        </w:tc>
        <w:tc>
          <w:tcPr>
            <w:tcW w:w="1971" w:type="dxa"/>
            <w:tcBorders>
              <w:top w:val="single" w:sz="4" w:space="0" w:color="000001"/>
              <w:left w:val="single" w:sz="4" w:space="0" w:color="000001"/>
              <w:bottom w:val="single" w:sz="4" w:space="0" w:color="000001"/>
              <w:right w:val="single" w:sz="4" w:space="0" w:color="000001"/>
            </w:tcBorders>
            <w:shd w:val="pct10" w:color="auto" w:fill="auto"/>
            <w:vAlign w:val="center"/>
          </w:tcPr>
          <w:p w:rsidR="00683A7D" w:rsidRDefault="0072515D">
            <w:pPr>
              <w:rPr>
                <w:rFonts w:ascii="Arial" w:hAnsi="Arial" w:cs="Arial"/>
                <w:sz w:val="20"/>
                <w:szCs w:val="20"/>
              </w:rPr>
            </w:pPr>
            <w:r>
              <w:rPr>
                <w:rFonts w:ascii="Arial" w:hAnsi="Arial" w:cs="Arial"/>
                <w:sz w:val="20"/>
                <w:szCs w:val="20"/>
              </w:rPr>
              <w:t>Annahme mit Änderung</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83A7D" w:rsidRDefault="0072515D">
            <w:r>
              <w:fldChar w:fldCharType="begin">
                <w:ffData>
                  <w:name w:val=""/>
                  <w:enabled/>
                  <w:calcOnExit w:val="0"/>
                  <w:checkBox>
                    <w:sizeAuto/>
                    <w:default w:val="0"/>
                  </w:checkBox>
                </w:ffData>
              </w:fldChar>
            </w:r>
            <w:r>
              <w:instrText>FORMCHECKBOX</w:instrText>
            </w:r>
            <w:r w:rsidR="00334D29">
              <w:fldChar w:fldCharType="separate"/>
            </w:r>
            <w:bookmarkStart w:id="37" w:name="__Fieldmark__191_317589967"/>
            <w:bookmarkStart w:id="38" w:name="__Fieldmark__680_3818670791"/>
            <w:bookmarkStart w:id="39" w:name="__Fieldmark__130_3818670791"/>
            <w:bookmarkStart w:id="40" w:name="__Fieldmark__83_2708408078"/>
            <w:bookmarkStart w:id="41" w:name="__Fieldmark__491_3818670791"/>
            <w:bookmarkStart w:id="42" w:name="__Fieldmark__905_3818670791"/>
            <w:bookmarkStart w:id="43" w:name="__Fieldmark__462_1108388713"/>
            <w:bookmarkEnd w:id="37"/>
            <w:bookmarkEnd w:id="38"/>
            <w:bookmarkEnd w:id="39"/>
            <w:bookmarkEnd w:id="40"/>
            <w:bookmarkEnd w:id="41"/>
            <w:bookmarkEnd w:id="42"/>
            <w:bookmarkEnd w:id="43"/>
            <w:r>
              <w:fldChar w:fldCharType="end"/>
            </w:r>
          </w:p>
        </w:tc>
        <w:tc>
          <w:tcPr>
            <w:tcW w:w="2529" w:type="dxa"/>
            <w:tcBorders>
              <w:top w:val="single" w:sz="4" w:space="0" w:color="000001"/>
              <w:left w:val="single" w:sz="4" w:space="0" w:color="000001"/>
              <w:bottom w:val="single" w:sz="4" w:space="0" w:color="000001"/>
              <w:right w:val="single" w:sz="4" w:space="0" w:color="000001"/>
            </w:tcBorders>
            <w:shd w:val="pct10" w:color="auto" w:fill="auto"/>
            <w:vAlign w:val="center"/>
          </w:tcPr>
          <w:p w:rsidR="00683A7D" w:rsidRDefault="0072515D">
            <w:pPr>
              <w:rPr>
                <w:rFonts w:ascii="Arial" w:hAnsi="Arial" w:cs="Arial"/>
                <w:sz w:val="20"/>
                <w:szCs w:val="20"/>
              </w:rPr>
            </w:pPr>
            <w:r>
              <w:rPr>
                <w:rFonts w:ascii="Arial" w:hAnsi="Arial" w:cs="Arial"/>
                <w:sz w:val="20"/>
                <w:szCs w:val="20"/>
              </w:rPr>
              <w:t>Annahme als Arbeitsmaterial</w:t>
            </w:r>
          </w:p>
        </w:tc>
        <w:tc>
          <w:tcPr>
            <w:tcW w:w="447" w:type="dxa"/>
            <w:tcBorders>
              <w:top w:val="single" w:sz="4" w:space="0" w:color="000001"/>
              <w:left w:val="single" w:sz="4" w:space="0" w:color="000001"/>
              <w:bottom w:val="single" w:sz="4" w:space="0" w:color="000001"/>
              <w:right w:val="single" w:sz="4" w:space="0" w:color="000001"/>
            </w:tcBorders>
            <w:shd w:val="clear" w:color="auto" w:fill="auto"/>
            <w:vAlign w:val="center"/>
          </w:tcPr>
          <w:p w:rsidR="00683A7D" w:rsidRDefault="0072515D">
            <w:r>
              <w:fldChar w:fldCharType="begin">
                <w:ffData>
                  <w:name w:val=""/>
                  <w:enabled/>
                  <w:calcOnExit w:val="0"/>
                  <w:checkBox>
                    <w:sizeAuto/>
                    <w:default w:val="0"/>
                  </w:checkBox>
                </w:ffData>
              </w:fldChar>
            </w:r>
            <w:r>
              <w:instrText>FORMCHECKBOX</w:instrText>
            </w:r>
            <w:r w:rsidR="00334D29">
              <w:fldChar w:fldCharType="separate"/>
            </w:r>
            <w:bookmarkStart w:id="44" w:name="__Fieldmark__212_317589967"/>
            <w:bookmarkStart w:id="45" w:name="__Fieldmark__695_3818670791"/>
            <w:bookmarkStart w:id="46" w:name="__Fieldmark__139_3818670791"/>
            <w:bookmarkStart w:id="47" w:name="__Fieldmark__87_2708408078"/>
            <w:bookmarkStart w:id="48" w:name="__Fieldmark__503_3818670791"/>
            <w:bookmarkStart w:id="49" w:name="__Fieldmark__923_3818670791"/>
            <w:bookmarkStart w:id="50" w:name="__Fieldmark__486_1108388713"/>
            <w:bookmarkEnd w:id="44"/>
            <w:bookmarkEnd w:id="45"/>
            <w:bookmarkEnd w:id="46"/>
            <w:bookmarkEnd w:id="47"/>
            <w:bookmarkEnd w:id="48"/>
            <w:bookmarkEnd w:id="49"/>
            <w:bookmarkEnd w:id="50"/>
            <w:r>
              <w:fldChar w:fldCharType="end"/>
            </w:r>
          </w:p>
        </w:tc>
        <w:tc>
          <w:tcPr>
            <w:tcW w:w="1490" w:type="dxa"/>
            <w:tcBorders>
              <w:top w:val="single" w:sz="4" w:space="0" w:color="000001"/>
              <w:left w:val="single" w:sz="4" w:space="0" w:color="000001"/>
              <w:bottom w:val="single" w:sz="4" w:space="0" w:color="000001"/>
              <w:right w:val="single" w:sz="4" w:space="0" w:color="000001"/>
            </w:tcBorders>
            <w:shd w:val="pct10" w:color="auto" w:fill="auto"/>
            <w:vAlign w:val="center"/>
          </w:tcPr>
          <w:p w:rsidR="00683A7D" w:rsidRDefault="0072515D">
            <w:pPr>
              <w:rPr>
                <w:rFonts w:ascii="Arial" w:hAnsi="Arial" w:cs="Arial"/>
                <w:sz w:val="20"/>
                <w:szCs w:val="20"/>
              </w:rPr>
            </w:pPr>
            <w:r>
              <w:rPr>
                <w:rFonts w:ascii="Arial" w:hAnsi="Arial" w:cs="Arial"/>
                <w:sz w:val="20"/>
                <w:szCs w:val="20"/>
              </w:rPr>
              <w:t>Nichtbehandlung</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683A7D" w:rsidRDefault="0072515D">
            <w:r>
              <w:fldChar w:fldCharType="begin">
                <w:ffData>
                  <w:name w:val=""/>
                  <w:enabled/>
                  <w:calcOnExit w:val="0"/>
                  <w:checkBox>
                    <w:sizeAuto/>
                    <w:default w:val="0"/>
                  </w:checkBox>
                </w:ffData>
              </w:fldChar>
            </w:r>
            <w:r>
              <w:instrText>FORMCHECKBOX</w:instrText>
            </w:r>
            <w:r w:rsidR="00334D29">
              <w:fldChar w:fldCharType="separate"/>
            </w:r>
            <w:bookmarkStart w:id="51" w:name="__Fieldmark__233_317589967"/>
            <w:bookmarkStart w:id="52" w:name="__Fieldmark__710_3818670791"/>
            <w:bookmarkStart w:id="53" w:name="__Fieldmark__148_3818670791"/>
            <w:bookmarkStart w:id="54" w:name="__Fieldmark__91_2708408078"/>
            <w:bookmarkStart w:id="55" w:name="__Fieldmark__515_3818670791"/>
            <w:bookmarkStart w:id="56" w:name="__Fieldmark__941_3818670791"/>
            <w:bookmarkStart w:id="57" w:name="__Fieldmark__510_1108388713"/>
            <w:bookmarkEnd w:id="51"/>
            <w:bookmarkEnd w:id="52"/>
            <w:bookmarkEnd w:id="53"/>
            <w:bookmarkEnd w:id="54"/>
            <w:bookmarkEnd w:id="55"/>
            <w:bookmarkEnd w:id="56"/>
            <w:bookmarkEnd w:id="57"/>
            <w:r>
              <w:fldChar w:fldCharType="end"/>
            </w:r>
          </w:p>
        </w:tc>
        <w:tc>
          <w:tcPr>
            <w:tcW w:w="1391" w:type="dxa"/>
            <w:tcBorders>
              <w:top w:val="single" w:sz="4" w:space="0" w:color="000001"/>
              <w:left w:val="single" w:sz="4" w:space="0" w:color="000001"/>
              <w:bottom w:val="single" w:sz="4" w:space="0" w:color="000001"/>
              <w:right w:val="single" w:sz="4" w:space="0" w:color="000001"/>
            </w:tcBorders>
            <w:shd w:val="pct10" w:color="auto" w:fill="auto"/>
            <w:vAlign w:val="center"/>
          </w:tcPr>
          <w:p w:rsidR="00683A7D" w:rsidRDefault="0072515D">
            <w:pPr>
              <w:rPr>
                <w:rFonts w:ascii="Arial" w:hAnsi="Arial" w:cs="Arial"/>
                <w:sz w:val="20"/>
                <w:szCs w:val="20"/>
              </w:rPr>
            </w:pPr>
            <w:r>
              <w:rPr>
                <w:rFonts w:ascii="Arial" w:hAnsi="Arial" w:cs="Arial"/>
                <w:sz w:val="20"/>
                <w:szCs w:val="20"/>
              </w:rPr>
              <w:t>Ablehnung</w:t>
            </w:r>
          </w:p>
        </w:tc>
      </w:tr>
    </w:tbl>
    <w:p w:rsidR="00683A7D" w:rsidRDefault="00683A7D"/>
    <w:sectPr w:rsidR="00683A7D">
      <w:type w:val="continuous"/>
      <w:pgSz w:w="11906" w:h="16838"/>
      <w:pgMar w:top="782" w:right="851" w:bottom="1134" w:left="1985"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1"/>
    <w:family w:val="roman"/>
    <w:pitch w:val="variable"/>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7D"/>
    <w:rsid w:val="00334D29"/>
    <w:rsid w:val="00683A7D"/>
    <w:rsid w:val="0072515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82109-8A84-4054-95E4-D0E45F31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E3E"/>
    <w:rPr>
      <w:color w:val="00000A"/>
      <w:sz w:val="24"/>
      <w:szCs w:val="24"/>
    </w:rPr>
  </w:style>
  <w:style w:type="paragraph" w:styleId="berschrift1">
    <w:name w:val="heading 1"/>
    <w:basedOn w:val="Standard"/>
    <w:next w:val="Standard"/>
    <w:uiPriority w:val="99"/>
    <w:qFormat/>
    <w:rsid w:val="002D4E3E"/>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locked/>
    <w:rsid w:val="00BE6692"/>
    <w:rPr>
      <w:rFonts w:ascii="Cambria" w:hAnsi="Cambria" w:cs="Cambria"/>
      <w:b/>
      <w:bCs/>
      <w:kern w:val="2"/>
      <w:sz w:val="32"/>
      <w:szCs w:val="32"/>
    </w:rPr>
  </w:style>
  <w:style w:type="character" w:customStyle="1" w:styleId="KopfzeileZchn">
    <w:name w:val="Kopfzeile Zchn"/>
    <w:basedOn w:val="Absatz-Standardschriftart"/>
    <w:link w:val="Kopfzeile"/>
    <w:uiPriority w:val="99"/>
    <w:semiHidden/>
    <w:qFormat/>
    <w:locked/>
    <w:rsid w:val="00BE6692"/>
    <w:rPr>
      <w:sz w:val="24"/>
      <w:szCs w:val="24"/>
    </w:rPr>
  </w:style>
  <w:style w:type="character" w:customStyle="1" w:styleId="FuzeileZchn">
    <w:name w:val="Fußzeile Zchn"/>
    <w:basedOn w:val="Absatz-Standardschriftart"/>
    <w:link w:val="Fuzeile"/>
    <w:uiPriority w:val="99"/>
    <w:semiHidden/>
    <w:qFormat/>
    <w:locked/>
    <w:rsid w:val="00BE6692"/>
    <w:rPr>
      <w:sz w:val="24"/>
      <w:szCs w:val="24"/>
    </w:rPr>
  </w:style>
  <w:style w:type="character" w:customStyle="1" w:styleId="SprechblasentextZchn">
    <w:name w:val="Sprechblasentext Zchn"/>
    <w:basedOn w:val="Absatz-Standardschriftart"/>
    <w:link w:val="Sprechblasentext"/>
    <w:uiPriority w:val="99"/>
    <w:semiHidden/>
    <w:qFormat/>
    <w:locked/>
    <w:rsid w:val="00BE6692"/>
    <w:rPr>
      <w:sz w:val="2"/>
      <w:szCs w:val="2"/>
    </w:rPr>
  </w:style>
  <w:style w:type="paragraph" w:customStyle="1" w:styleId="berschrift">
    <w:name w:val="Überschrift"/>
    <w:basedOn w:val="Standard"/>
    <w:next w:val="Textkrper"/>
    <w:qFormat/>
    <w:pPr>
      <w:keepNext/>
      <w:spacing w:before="240" w:after="120"/>
    </w:pPr>
    <w:rPr>
      <w:rFonts w:ascii="DejaVu Sans" w:eastAsia="DejaVu Sans" w:hAnsi="DejaVu Sans" w:cs="FreeSans"/>
      <w:sz w:val="28"/>
      <w:szCs w:val="28"/>
    </w:rPr>
  </w:style>
  <w:style w:type="paragraph" w:styleId="Textkrper">
    <w:name w:val="Body Text"/>
    <w:basedOn w:val="Standard"/>
    <w:pPr>
      <w:spacing w:after="140" w:line="276"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styleId="Kopfzeile">
    <w:name w:val="header"/>
    <w:basedOn w:val="Standard"/>
    <w:link w:val="KopfzeileZchn"/>
    <w:uiPriority w:val="99"/>
    <w:rsid w:val="002D4E3E"/>
    <w:pPr>
      <w:tabs>
        <w:tab w:val="center" w:pos="4536"/>
        <w:tab w:val="right" w:pos="9072"/>
      </w:tabs>
    </w:pPr>
  </w:style>
  <w:style w:type="paragraph" w:styleId="Fuzeile">
    <w:name w:val="footer"/>
    <w:basedOn w:val="Standard"/>
    <w:link w:val="FuzeileZchn"/>
    <w:uiPriority w:val="99"/>
    <w:rsid w:val="002D4E3E"/>
    <w:pPr>
      <w:tabs>
        <w:tab w:val="center" w:pos="4536"/>
        <w:tab w:val="right" w:pos="9072"/>
      </w:tabs>
    </w:pPr>
  </w:style>
  <w:style w:type="paragraph" w:styleId="Sprechblasentext">
    <w:name w:val="Balloon Text"/>
    <w:basedOn w:val="Standard"/>
    <w:link w:val="SprechblasentextZchn"/>
    <w:uiPriority w:val="99"/>
    <w:semiHidden/>
    <w:qFormat/>
    <w:rsid w:val="007D48D4"/>
    <w:rPr>
      <w:rFonts w:ascii="Tahoma" w:hAnsi="Tahoma" w:cs="Tahoma"/>
      <w:sz w:val="16"/>
      <w:szCs w:val="16"/>
    </w:rPr>
  </w:style>
  <w:style w:type="table" w:styleId="Tabellenraster">
    <w:name w:val="Table Grid"/>
    <w:basedOn w:val="NormaleTabelle"/>
    <w:uiPriority w:val="99"/>
    <w:rsid w:val="007F55C3"/>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1742</Characters>
  <Application>Microsoft Office Word</Application>
  <DocSecurity>0</DocSecurity>
  <Lines>14</Lines>
  <Paragraphs>4</Paragraphs>
  <ScaleCrop>false</ScaleCrop>
  <Company>GdP</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Bundesfrauenkonferenz</dc:title>
  <dc:subject/>
  <dc:creator>Ruth Brunner</dc:creator>
  <dc:description/>
  <cp:lastModifiedBy>admin</cp:lastModifiedBy>
  <cp:revision>15</cp:revision>
  <cp:lastPrinted>2009-09-08T15:05:00Z</cp:lastPrinted>
  <dcterms:created xsi:type="dcterms:W3CDTF">2017-03-01T13:29:00Z</dcterms:created>
  <dcterms:modified xsi:type="dcterms:W3CDTF">2018-03-09T11:18:00Z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GdP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