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85B" w:rsidRPr="00A64D92" w:rsidRDefault="00CD285B" w:rsidP="00CD285B">
      <w:pPr>
        <w:rPr>
          <w:rFonts w:ascii="Arial" w:hAnsi="Arial" w:cs="Arial"/>
        </w:rPr>
      </w:pPr>
      <w:r w:rsidRPr="00A64D92">
        <w:rPr>
          <w:rFonts w:ascii="Arial" w:hAnsi="Arial" w:cs="Arial"/>
        </w:rPr>
        <w:t>Absender:</w:t>
      </w:r>
    </w:p>
    <w:p w:rsidR="00CD285B" w:rsidRPr="00A64D92" w:rsidRDefault="00CD285B" w:rsidP="00CD285B">
      <w:pPr>
        <w:rPr>
          <w:rFonts w:ascii="Arial" w:hAnsi="Arial" w:cs="Arial"/>
        </w:rPr>
      </w:pPr>
      <w:r w:rsidRPr="00A64D92">
        <w:rPr>
          <w:rFonts w:ascii="Arial" w:hAnsi="Arial" w:cs="Arial"/>
        </w:rPr>
        <w:t>________________________</w:t>
      </w:r>
    </w:p>
    <w:p w:rsidR="00CD285B" w:rsidRPr="00A64D92" w:rsidRDefault="00CD285B" w:rsidP="00CD285B">
      <w:pPr>
        <w:rPr>
          <w:rFonts w:ascii="Arial" w:hAnsi="Arial" w:cs="Arial"/>
        </w:rPr>
      </w:pPr>
      <w:r w:rsidRPr="00A64D92">
        <w:rPr>
          <w:rFonts w:ascii="Arial" w:hAnsi="Arial" w:cs="Arial"/>
        </w:rPr>
        <w:t>________________________</w:t>
      </w:r>
    </w:p>
    <w:p w:rsidR="00CD285B" w:rsidRPr="00A64D92" w:rsidRDefault="00CD285B" w:rsidP="00CD285B">
      <w:pPr>
        <w:rPr>
          <w:rFonts w:ascii="Arial" w:hAnsi="Arial" w:cs="Arial"/>
        </w:rPr>
      </w:pPr>
      <w:r w:rsidRPr="00A64D92">
        <w:rPr>
          <w:rFonts w:ascii="Arial" w:hAnsi="Arial" w:cs="Arial"/>
        </w:rPr>
        <w:t>________________________</w:t>
      </w:r>
      <w:r w:rsidRPr="00A64D92">
        <w:rPr>
          <w:rFonts w:ascii="Arial" w:hAnsi="Arial" w:cs="Arial"/>
        </w:rPr>
        <w:tab/>
      </w:r>
      <w:r w:rsidRPr="00A64D92">
        <w:rPr>
          <w:rFonts w:ascii="Arial" w:hAnsi="Arial" w:cs="Arial"/>
        </w:rPr>
        <w:tab/>
      </w:r>
      <w:r w:rsidRPr="00A64D92">
        <w:rPr>
          <w:rFonts w:ascii="Arial" w:hAnsi="Arial" w:cs="Arial"/>
        </w:rPr>
        <w:tab/>
      </w:r>
      <w:r w:rsidRPr="00A64D92">
        <w:rPr>
          <w:rFonts w:ascii="Arial" w:hAnsi="Arial" w:cs="Arial"/>
        </w:rPr>
        <w:tab/>
        <w:t>Datum: ________________</w:t>
      </w:r>
    </w:p>
    <w:p w:rsidR="00CD285B" w:rsidRPr="00A64D92" w:rsidRDefault="00CD285B" w:rsidP="00CD285B">
      <w:pPr>
        <w:rPr>
          <w:rFonts w:ascii="Arial" w:hAnsi="Arial" w:cs="Arial"/>
        </w:rPr>
      </w:pPr>
    </w:p>
    <w:p w:rsidR="00CD285B" w:rsidRPr="00A64D92" w:rsidRDefault="00CD285B" w:rsidP="00CD285B">
      <w:pPr>
        <w:rPr>
          <w:rFonts w:ascii="Arial" w:hAnsi="Arial" w:cs="Arial"/>
        </w:rPr>
      </w:pPr>
    </w:p>
    <w:p w:rsidR="00CD285B" w:rsidRPr="00A64D92" w:rsidRDefault="00CD285B" w:rsidP="00CD285B">
      <w:pPr>
        <w:rPr>
          <w:rFonts w:ascii="Arial" w:hAnsi="Arial" w:cs="Arial"/>
        </w:rPr>
      </w:pPr>
    </w:p>
    <w:p w:rsidR="00CD285B" w:rsidRPr="00A64D92" w:rsidRDefault="00CD285B" w:rsidP="00CD285B">
      <w:pPr>
        <w:rPr>
          <w:rFonts w:ascii="Arial" w:hAnsi="Arial" w:cs="Arial"/>
        </w:rPr>
      </w:pPr>
      <w:r w:rsidRPr="00A64D92">
        <w:rPr>
          <w:rFonts w:ascii="Arial" w:hAnsi="Arial" w:cs="Arial"/>
        </w:rPr>
        <w:t>An das</w:t>
      </w:r>
    </w:p>
    <w:p w:rsidR="00CD285B" w:rsidRPr="00A64D92" w:rsidRDefault="00CD285B" w:rsidP="00CD285B">
      <w:pPr>
        <w:rPr>
          <w:rFonts w:ascii="Arial" w:hAnsi="Arial" w:cs="Arial"/>
        </w:rPr>
      </w:pPr>
      <w:r w:rsidRPr="00A64D92">
        <w:rPr>
          <w:rFonts w:ascii="Arial" w:hAnsi="Arial" w:cs="Arial"/>
        </w:rPr>
        <w:t>Landesamt für Besoldung und</w:t>
      </w:r>
    </w:p>
    <w:p w:rsidR="00CD285B" w:rsidRPr="00A64D92" w:rsidRDefault="00CD285B" w:rsidP="00CD285B">
      <w:pPr>
        <w:rPr>
          <w:rFonts w:ascii="Arial" w:hAnsi="Arial" w:cs="Arial"/>
        </w:rPr>
      </w:pPr>
      <w:r w:rsidRPr="00A64D92">
        <w:rPr>
          <w:rFonts w:ascii="Arial" w:hAnsi="Arial" w:cs="Arial"/>
        </w:rPr>
        <w:t xml:space="preserve">Versorgung des Landes NRW </w:t>
      </w:r>
    </w:p>
    <w:p w:rsidR="00CD285B" w:rsidRPr="00A64D92" w:rsidRDefault="00CD285B" w:rsidP="00CD285B">
      <w:pPr>
        <w:rPr>
          <w:rFonts w:ascii="Arial" w:hAnsi="Arial" w:cs="Arial"/>
        </w:rPr>
      </w:pPr>
    </w:p>
    <w:p w:rsidR="00CD285B" w:rsidRPr="00A64D92" w:rsidRDefault="00CD285B" w:rsidP="00CD285B">
      <w:pPr>
        <w:rPr>
          <w:rFonts w:ascii="Arial" w:hAnsi="Arial" w:cs="Arial"/>
        </w:rPr>
      </w:pPr>
      <w:r w:rsidRPr="00A64D92">
        <w:rPr>
          <w:rFonts w:ascii="Arial" w:hAnsi="Arial" w:cs="Arial"/>
        </w:rPr>
        <w:t>40192 Düsseldorf</w:t>
      </w:r>
    </w:p>
    <w:p w:rsidR="00CD285B" w:rsidRPr="00A64D92" w:rsidRDefault="00CD285B" w:rsidP="00CD285B">
      <w:pPr>
        <w:rPr>
          <w:rFonts w:ascii="Arial" w:hAnsi="Arial" w:cs="Arial"/>
        </w:rPr>
      </w:pPr>
    </w:p>
    <w:p w:rsidR="00CD285B" w:rsidRPr="00A64D92" w:rsidRDefault="00CD285B" w:rsidP="00CD285B">
      <w:pPr>
        <w:rPr>
          <w:rFonts w:ascii="Arial" w:hAnsi="Arial" w:cs="Arial"/>
        </w:rPr>
      </w:pPr>
    </w:p>
    <w:p w:rsidR="00CD285B" w:rsidRPr="00A64D92" w:rsidRDefault="00CD285B" w:rsidP="00CD285B">
      <w:pPr>
        <w:rPr>
          <w:rFonts w:ascii="Arial" w:hAnsi="Arial" w:cs="Arial"/>
        </w:rPr>
      </w:pPr>
    </w:p>
    <w:p w:rsidR="00CD285B" w:rsidRPr="00A64D92" w:rsidRDefault="00CD285B" w:rsidP="00CD285B">
      <w:pPr>
        <w:rPr>
          <w:rFonts w:ascii="Arial" w:hAnsi="Arial" w:cs="Arial"/>
        </w:rPr>
      </w:pPr>
    </w:p>
    <w:p w:rsidR="00CD285B" w:rsidRPr="00A64D92" w:rsidRDefault="00CD285B" w:rsidP="00CD285B">
      <w:pPr>
        <w:rPr>
          <w:rFonts w:ascii="Arial" w:hAnsi="Arial" w:cs="Arial"/>
          <w:b/>
          <w:bCs/>
        </w:rPr>
      </w:pPr>
      <w:r w:rsidRPr="00A64D92">
        <w:rPr>
          <w:rFonts w:ascii="Arial" w:hAnsi="Arial" w:cs="Arial"/>
          <w:b/>
          <w:bCs/>
        </w:rPr>
        <w:t>Geltendmachung amtsangemessener Besoldung/Versorgung</w:t>
      </w:r>
    </w:p>
    <w:p w:rsidR="00CD285B" w:rsidRPr="00A64D92" w:rsidRDefault="00CD285B" w:rsidP="00CD285B">
      <w:pPr>
        <w:rPr>
          <w:rFonts w:ascii="Arial" w:hAnsi="Arial" w:cs="Arial"/>
          <w:b/>
          <w:bCs/>
        </w:rPr>
      </w:pPr>
      <w:r w:rsidRPr="00A64D92">
        <w:rPr>
          <w:rFonts w:ascii="Arial" w:hAnsi="Arial" w:cs="Arial"/>
          <w:b/>
          <w:bCs/>
        </w:rPr>
        <w:t>Personal-Nr.: _________________</w:t>
      </w:r>
    </w:p>
    <w:p w:rsidR="00CD285B" w:rsidRPr="00A64D92" w:rsidRDefault="00CD285B" w:rsidP="00CD285B">
      <w:pPr>
        <w:rPr>
          <w:rFonts w:ascii="Arial" w:hAnsi="Arial" w:cs="Arial"/>
        </w:rPr>
      </w:pPr>
    </w:p>
    <w:p w:rsidR="00CD285B" w:rsidRPr="00A64D92" w:rsidRDefault="00CD285B" w:rsidP="00CD285B">
      <w:pPr>
        <w:jc w:val="both"/>
        <w:rPr>
          <w:rFonts w:ascii="Arial" w:hAnsi="Arial" w:cs="Arial"/>
        </w:rPr>
      </w:pPr>
    </w:p>
    <w:p w:rsidR="00CD285B" w:rsidRPr="00A64D92" w:rsidRDefault="00CD285B" w:rsidP="00CD285B">
      <w:pPr>
        <w:jc w:val="both"/>
        <w:rPr>
          <w:rFonts w:ascii="Arial" w:hAnsi="Arial" w:cs="Arial"/>
        </w:rPr>
      </w:pPr>
      <w:r w:rsidRPr="00A64D92">
        <w:rPr>
          <w:rFonts w:ascii="Arial" w:hAnsi="Arial" w:cs="Arial"/>
        </w:rPr>
        <w:t>Sehr geehrte Damen und Herren,</w:t>
      </w:r>
    </w:p>
    <w:p w:rsidR="00CD285B" w:rsidRPr="00A64D92" w:rsidRDefault="00CD285B" w:rsidP="00CD285B">
      <w:pPr>
        <w:jc w:val="both"/>
        <w:rPr>
          <w:rFonts w:ascii="Arial" w:hAnsi="Arial" w:cs="Arial"/>
        </w:rPr>
      </w:pPr>
    </w:p>
    <w:p w:rsidR="00CD285B" w:rsidRPr="00A64D92" w:rsidRDefault="00CD285B" w:rsidP="00CD285B">
      <w:pPr>
        <w:jc w:val="both"/>
        <w:rPr>
          <w:rFonts w:ascii="Arial" w:hAnsi="Arial" w:cs="Arial"/>
        </w:rPr>
      </w:pPr>
      <w:proofErr w:type="gramStart"/>
      <w:r w:rsidRPr="00A64D92">
        <w:rPr>
          <w:rFonts w:ascii="Arial" w:hAnsi="Arial" w:cs="Arial"/>
        </w:rPr>
        <w:t>meine</w:t>
      </w:r>
      <w:proofErr w:type="gramEnd"/>
      <w:r w:rsidRPr="00A64D92">
        <w:rPr>
          <w:rFonts w:ascii="Arial" w:hAnsi="Arial" w:cs="Arial"/>
        </w:rPr>
        <w:t xml:space="preserve"> gegenwärtigen Bezüge</w:t>
      </w:r>
      <w:r w:rsidR="000501C6" w:rsidRPr="00A64D92">
        <w:rPr>
          <w:rFonts w:ascii="Arial" w:hAnsi="Arial" w:cs="Arial"/>
        </w:rPr>
        <w:t>/Versorgung</w:t>
      </w:r>
      <w:r w:rsidRPr="00A64D92">
        <w:rPr>
          <w:rFonts w:ascii="Arial" w:hAnsi="Arial" w:cs="Arial"/>
        </w:rPr>
        <w:t xml:space="preserve"> </w:t>
      </w:r>
      <w:r w:rsidR="00726BF5" w:rsidRPr="00A64D92">
        <w:rPr>
          <w:rFonts w:ascii="Arial" w:hAnsi="Arial" w:cs="Arial"/>
        </w:rPr>
        <w:t>in</w:t>
      </w:r>
      <w:r w:rsidR="006A2EE3" w:rsidRPr="00A64D92">
        <w:rPr>
          <w:rFonts w:ascii="Arial" w:hAnsi="Arial" w:cs="Arial"/>
        </w:rPr>
        <w:t xml:space="preserve"> der Besoldungsgruppe A …… </w:t>
      </w:r>
      <w:r w:rsidRPr="00A64D92">
        <w:rPr>
          <w:rFonts w:ascii="Arial" w:hAnsi="Arial" w:cs="Arial"/>
        </w:rPr>
        <w:t>entsprechen nicht dem Grundsatz amtsangemessener Alimentation gemäß Art. 33 Abs.5 GG.</w:t>
      </w:r>
    </w:p>
    <w:p w:rsidR="00CD285B" w:rsidRPr="00A64D92" w:rsidRDefault="00CD285B" w:rsidP="00CD285B">
      <w:pPr>
        <w:jc w:val="both"/>
        <w:rPr>
          <w:rFonts w:ascii="Arial" w:hAnsi="Arial" w:cs="Arial"/>
        </w:rPr>
      </w:pPr>
    </w:p>
    <w:p w:rsidR="00CD285B" w:rsidRPr="00A64D92" w:rsidRDefault="00CD285B" w:rsidP="00CD285B">
      <w:pPr>
        <w:pStyle w:val="Textkrper2"/>
        <w:rPr>
          <w:rFonts w:cs="Arial"/>
          <w:sz w:val="24"/>
        </w:rPr>
      </w:pPr>
      <w:r w:rsidRPr="00A64D92">
        <w:rPr>
          <w:rFonts w:cs="Arial"/>
          <w:sz w:val="24"/>
        </w:rPr>
        <w:t>Ich beantrage daher, eine nachträgliche Anpassung meiner Besoldung/Versorgung –</w:t>
      </w:r>
      <w:r w:rsidR="00F90D5F" w:rsidRPr="00A64D92">
        <w:rPr>
          <w:rFonts w:cs="Arial"/>
          <w:sz w:val="24"/>
        </w:rPr>
        <w:t xml:space="preserve"> </w:t>
      </w:r>
      <w:r w:rsidRPr="00A64D92">
        <w:rPr>
          <w:rFonts w:cs="Arial"/>
          <w:sz w:val="24"/>
        </w:rPr>
        <w:t>unter Berücksichtigung der Tariferhöhungen für die Beschäftigten des öffentlichen Dienstes im Lande Nordrhein-Westfalen für die Jahre 2013/14 – vorzunehmen und lege</w:t>
      </w:r>
    </w:p>
    <w:p w:rsidR="00CD285B" w:rsidRPr="00A64D92" w:rsidRDefault="00CD285B" w:rsidP="00CD285B">
      <w:pPr>
        <w:pStyle w:val="Textkrper2"/>
        <w:rPr>
          <w:rFonts w:cs="Arial"/>
          <w:sz w:val="24"/>
        </w:rPr>
      </w:pPr>
    </w:p>
    <w:p w:rsidR="00CD285B" w:rsidRPr="00A64D92" w:rsidRDefault="00CD285B" w:rsidP="00CD285B">
      <w:pPr>
        <w:pStyle w:val="Textkrper2"/>
        <w:jc w:val="center"/>
        <w:rPr>
          <w:rFonts w:cs="Arial"/>
          <w:sz w:val="24"/>
        </w:rPr>
      </w:pPr>
      <w:r w:rsidRPr="00A64D92">
        <w:rPr>
          <w:rFonts w:cs="Arial"/>
          <w:sz w:val="24"/>
        </w:rPr>
        <w:t>Widerspruch</w:t>
      </w:r>
    </w:p>
    <w:p w:rsidR="00CD285B" w:rsidRPr="00A64D92" w:rsidRDefault="00CD285B" w:rsidP="00CD285B">
      <w:pPr>
        <w:pStyle w:val="Textkrper2"/>
        <w:jc w:val="center"/>
        <w:rPr>
          <w:rFonts w:cs="Arial"/>
          <w:sz w:val="24"/>
        </w:rPr>
      </w:pPr>
    </w:p>
    <w:p w:rsidR="00CD285B" w:rsidRPr="00A64D92" w:rsidRDefault="00CD285B" w:rsidP="00CD285B">
      <w:pPr>
        <w:pStyle w:val="Textkrper2"/>
        <w:jc w:val="left"/>
        <w:rPr>
          <w:rFonts w:cs="Arial"/>
          <w:sz w:val="24"/>
        </w:rPr>
      </w:pPr>
      <w:proofErr w:type="gramStart"/>
      <w:r w:rsidRPr="00A64D92">
        <w:rPr>
          <w:rFonts w:cs="Arial"/>
          <w:sz w:val="24"/>
        </w:rPr>
        <w:t>gegen</w:t>
      </w:r>
      <w:proofErr w:type="gramEnd"/>
      <w:r w:rsidRPr="00A64D92">
        <w:rPr>
          <w:rFonts w:cs="Arial"/>
          <w:sz w:val="24"/>
        </w:rPr>
        <w:t xml:space="preserve"> meine mir gewährte – verfassungswidrige – Besoldung</w:t>
      </w:r>
      <w:r w:rsidR="00131864" w:rsidRPr="00A64D92">
        <w:rPr>
          <w:rFonts w:cs="Arial"/>
          <w:sz w:val="24"/>
        </w:rPr>
        <w:t>/Versorgung</w:t>
      </w:r>
      <w:r w:rsidRPr="00A64D92">
        <w:rPr>
          <w:rFonts w:cs="Arial"/>
          <w:sz w:val="24"/>
        </w:rPr>
        <w:t xml:space="preserve"> ein.</w:t>
      </w:r>
    </w:p>
    <w:p w:rsidR="00CD285B" w:rsidRPr="00A64D92" w:rsidRDefault="00CD285B" w:rsidP="00CD285B">
      <w:pPr>
        <w:jc w:val="both"/>
        <w:rPr>
          <w:rFonts w:ascii="Arial" w:hAnsi="Arial" w:cs="Arial"/>
        </w:rPr>
      </w:pPr>
    </w:p>
    <w:p w:rsidR="00CD285B" w:rsidRPr="00A64D92" w:rsidRDefault="00CD285B" w:rsidP="00CD285B">
      <w:pPr>
        <w:jc w:val="both"/>
        <w:rPr>
          <w:rFonts w:ascii="Arial" w:hAnsi="Arial" w:cs="Arial"/>
        </w:rPr>
      </w:pPr>
    </w:p>
    <w:p w:rsidR="00CD285B" w:rsidRPr="00A64D92" w:rsidRDefault="00CD285B" w:rsidP="00CD285B">
      <w:pPr>
        <w:jc w:val="both"/>
        <w:rPr>
          <w:rFonts w:ascii="Arial" w:hAnsi="Arial" w:cs="Arial"/>
        </w:rPr>
      </w:pPr>
      <w:r w:rsidRPr="00A64D92">
        <w:rPr>
          <w:rFonts w:ascii="Arial" w:hAnsi="Arial" w:cs="Arial"/>
          <w:b/>
        </w:rPr>
        <w:t>Begründung</w:t>
      </w:r>
      <w:r w:rsidRPr="00A64D92">
        <w:rPr>
          <w:rFonts w:ascii="Arial" w:hAnsi="Arial" w:cs="Arial"/>
        </w:rPr>
        <w:t>:</w:t>
      </w:r>
    </w:p>
    <w:p w:rsidR="00CD285B" w:rsidRPr="00A64D92" w:rsidRDefault="00CD285B" w:rsidP="00CD285B">
      <w:pPr>
        <w:jc w:val="both"/>
        <w:rPr>
          <w:rFonts w:ascii="Arial" w:hAnsi="Arial" w:cs="Arial"/>
        </w:rPr>
      </w:pPr>
    </w:p>
    <w:p w:rsidR="00CD285B" w:rsidRPr="00A64D92" w:rsidRDefault="00CD285B" w:rsidP="00CD285B">
      <w:pPr>
        <w:jc w:val="both"/>
        <w:rPr>
          <w:rFonts w:ascii="Arial" w:hAnsi="Arial" w:cs="Arial"/>
        </w:rPr>
      </w:pPr>
      <w:r w:rsidRPr="00A64D92">
        <w:rPr>
          <w:rFonts w:ascii="Arial" w:hAnsi="Arial" w:cs="Arial"/>
        </w:rPr>
        <w:t xml:space="preserve">Die gegenwärtige Höhe der </w:t>
      </w:r>
      <w:r w:rsidRPr="00A64D92">
        <w:rPr>
          <w:rFonts w:ascii="Arial" w:hAnsi="Arial" w:cs="Arial"/>
          <w:iCs/>
        </w:rPr>
        <w:t>Besoldung/Versorgung</w:t>
      </w:r>
      <w:r w:rsidRPr="00A64D92">
        <w:rPr>
          <w:rFonts w:ascii="Arial" w:hAnsi="Arial" w:cs="Arial"/>
        </w:rPr>
        <w:t xml:space="preserve"> im Land NRW in </w:t>
      </w:r>
      <w:r w:rsidR="006A2EE3" w:rsidRPr="00A64D92">
        <w:rPr>
          <w:rFonts w:ascii="Arial" w:hAnsi="Arial" w:cs="Arial"/>
        </w:rPr>
        <w:t xml:space="preserve">meiner </w:t>
      </w:r>
      <w:r w:rsidRPr="00A64D92">
        <w:rPr>
          <w:rFonts w:ascii="Arial" w:hAnsi="Arial" w:cs="Arial"/>
        </w:rPr>
        <w:t>Besoldungsgruppe entspricht insgesamt nicht mehr dem Grundsatz amtsangemessener Alimentation. Danach hat der Dienstherr die Beamtinnen und Beamten sowie ihre Familien lebenslang angemessen zu alimentieren und ihnen nach dem Dienstrang, nach der mit dem jeweiligen Amt verbundenen Verantwortung und nach Maßgabe der Bedeutung des Berufsbeamtentums für die Allgemeinheit entsprechend der Entwicklung der allgemeinen wirtschaftlichen und finanziellen Verhältnisse und des allgemeinen Lebensstandards einen angemessenen Lebensunterhalt zu gewähren.</w:t>
      </w:r>
    </w:p>
    <w:p w:rsidR="00CD285B" w:rsidRPr="00A64D92" w:rsidRDefault="00CD285B" w:rsidP="00CD285B">
      <w:pPr>
        <w:jc w:val="both"/>
        <w:rPr>
          <w:rFonts w:ascii="Arial" w:hAnsi="Arial" w:cs="Arial"/>
        </w:rPr>
      </w:pPr>
    </w:p>
    <w:p w:rsidR="00CD285B" w:rsidRPr="00A64D92" w:rsidRDefault="00CD285B" w:rsidP="00CD285B">
      <w:pPr>
        <w:jc w:val="both"/>
        <w:rPr>
          <w:rFonts w:ascii="Arial" w:hAnsi="Arial" w:cs="Arial"/>
        </w:rPr>
      </w:pPr>
      <w:r w:rsidRPr="00A64D92">
        <w:rPr>
          <w:rFonts w:ascii="Arial" w:hAnsi="Arial" w:cs="Arial"/>
        </w:rPr>
        <w:t xml:space="preserve">Im Gegensatz dazu wurde die </w:t>
      </w:r>
      <w:r w:rsidRPr="00A64D92">
        <w:rPr>
          <w:rFonts w:ascii="Arial" w:hAnsi="Arial" w:cs="Arial"/>
          <w:iCs/>
        </w:rPr>
        <w:t>Besoldung/Versorgung</w:t>
      </w:r>
      <w:r w:rsidRPr="00A64D92">
        <w:rPr>
          <w:rFonts w:ascii="Arial" w:hAnsi="Arial" w:cs="Arial"/>
        </w:rPr>
        <w:t xml:space="preserve"> seit dem Jahr </w:t>
      </w:r>
      <w:r w:rsidRPr="00A64D92">
        <w:rPr>
          <w:rFonts w:ascii="Arial" w:hAnsi="Arial" w:cs="Arial"/>
          <w:iCs/>
        </w:rPr>
        <w:t>2003/2004</w:t>
      </w:r>
      <w:r w:rsidRPr="00A64D92">
        <w:rPr>
          <w:rFonts w:ascii="Arial" w:hAnsi="Arial" w:cs="Arial"/>
        </w:rPr>
        <w:t xml:space="preserve"> deutlich abgesenkt: Das Urlaubsgeld wurde </w:t>
      </w:r>
      <w:r w:rsidRPr="00A64D92">
        <w:rPr>
          <w:rFonts w:ascii="Arial" w:hAnsi="Arial" w:cs="Arial"/>
          <w:iCs/>
        </w:rPr>
        <w:t>abgeschafft</w:t>
      </w:r>
      <w:r w:rsidRPr="00A64D92">
        <w:rPr>
          <w:rFonts w:ascii="Arial" w:hAnsi="Arial" w:cs="Arial"/>
        </w:rPr>
        <w:t xml:space="preserve"> und die Sonderzuwendung </w:t>
      </w:r>
      <w:r w:rsidRPr="00A64D92">
        <w:rPr>
          <w:rFonts w:ascii="Arial" w:hAnsi="Arial" w:cs="Arial"/>
          <w:iCs/>
        </w:rPr>
        <w:t>herabgesetzt</w:t>
      </w:r>
      <w:r w:rsidRPr="00A64D92">
        <w:rPr>
          <w:rFonts w:ascii="Arial" w:hAnsi="Arial" w:cs="Arial"/>
        </w:rPr>
        <w:t xml:space="preserve">. Die Nettobezüge sind spürbar hinter der Preisentwicklung </w:t>
      </w:r>
      <w:r w:rsidRPr="00A64D92">
        <w:rPr>
          <w:rFonts w:ascii="Arial" w:hAnsi="Arial" w:cs="Arial"/>
        </w:rPr>
        <w:lastRenderedPageBreak/>
        <w:t xml:space="preserve">zurückgeblieben. </w:t>
      </w:r>
      <w:r w:rsidRPr="00A64D92">
        <w:rPr>
          <w:rFonts w:ascii="Arial" w:hAnsi="Arial" w:cs="Arial"/>
          <w:iCs/>
        </w:rPr>
        <w:t xml:space="preserve">Maßnahmen der Kostendämpfung in der Beihilfe vermindern das für den privaten Verbrauch zur Verfügung stehenden Einkommen zusätzlich. </w:t>
      </w:r>
      <w:r w:rsidRPr="00A64D92">
        <w:rPr>
          <w:rFonts w:ascii="Arial" w:hAnsi="Arial" w:cs="Arial"/>
        </w:rPr>
        <w:t>Bereits im Jahre 2009 hat das Oberverwaltungsgericht NRW mit mehreren Beschlüssen vom 09.07.2009 (u.a. 1 A 1416/08) die Verfahren ausgesetzt, um die Entscheidung des Bundesverfassungsgerichts zu der Frage einzuholen, ob die Netto-Alimentation der Kläger im Kalenderjahr 2003 mit Art. 33 Abs. 5 GG nicht vereinbar gewesen ist.</w:t>
      </w:r>
    </w:p>
    <w:p w:rsidR="00CD285B" w:rsidRPr="00A64D92" w:rsidRDefault="00CD285B" w:rsidP="00CD285B">
      <w:pPr>
        <w:jc w:val="both"/>
        <w:rPr>
          <w:rFonts w:ascii="Arial" w:hAnsi="Arial" w:cs="Arial"/>
          <w:iCs/>
        </w:rPr>
      </w:pPr>
    </w:p>
    <w:p w:rsidR="00CD285B" w:rsidRPr="00A64D92" w:rsidRDefault="00CD285B" w:rsidP="00CD285B">
      <w:pPr>
        <w:jc w:val="both"/>
        <w:rPr>
          <w:rFonts w:ascii="Arial" w:hAnsi="Arial" w:cs="Arial"/>
          <w:iCs/>
        </w:rPr>
      </w:pPr>
      <w:proofErr w:type="gramStart"/>
      <w:r w:rsidRPr="00A64D92">
        <w:rPr>
          <w:rFonts w:ascii="Arial" w:hAnsi="Arial" w:cs="Arial"/>
          <w:iCs/>
        </w:rPr>
        <w:t xml:space="preserve">Mit dem Besoldungs- und Versorgungsanpassungsgesetz 2013/2014 Nordrhein-Westfalen – </w:t>
      </w:r>
      <w:proofErr w:type="spellStart"/>
      <w:r w:rsidRPr="00A64D92">
        <w:rPr>
          <w:rFonts w:ascii="Arial" w:hAnsi="Arial" w:cs="Arial"/>
          <w:iCs/>
        </w:rPr>
        <w:t>BesVersAnpG</w:t>
      </w:r>
      <w:proofErr w:type="spellEnd"/>
      <w:r w:rsidRPr="00A64D92">
        <w:rPr>
          <w:rFonts w:ascii="Arial" w:hAnsi="Arial" w:cs="Arial"/>
          <w:iCs/>
        </w:rPr>
        <w:t xml:space="preserve"> 2013/2014 NRW - ist am 10.07.2013 entschieden worden, dass die Tarifabschlüsse vom 09. März 2013 betreffend die Höhe des Entgelts für die Jahre 2013 (2,65 %) und 2014 (2,95 %) für die Besoldungsgruppen A 11 und A 12 ab 1. Januar 2013 nur um 1,0 Prozent und für die Besoldungsgruppen A 13 und höher überhaupt nicht übernommen werden sollen.</w:t>
      </w:r>
      <w:proofErr w:type="gramEnd"/>
      <w:r w:rsidRPr="00A64D92">
        <w:rPr>
          <w:rFonts w:ascii="Arial" w:hAnsi="Arial" w:cs="Arial"/>
          <w:iCs/>
        </w:rPr>
        <w:t xml:space="preserve"> Nach der Stellungnahme des von der GEW beauftragten Gutachters Professor Ulrich Battis hat der Gesetzgeber keine stichhaltige Begründung für </w:t>
      </w:r>
      <w:r w:rsidR="00F90D5F" w:rsidRPr="00A64D92">
        <w:rPr>
          <w:rFonts w:ascii="Arial" w:hAnsi="Arial" w:cs="Arial"/>
          <w:iCs/>
        </w:rPr>
        <w:t xml:space="preserve">den Ausschluss der Beamten der Besoldungsgruppen A 13 </w:t>
      </w:r>
      <w:r w:rsidR="00F93E8D" w:rsidRPr="00A64D92">
        <w:rPr>
          <w:rFonts w:ascii="Arial" w:hAnsi="Arial" w:cs="Arial"/>
          <w:iCs/>
        </w:rPr>
        <w:t>und höher</w:t>
      </w:r>
      <w:r w:rsidR="00F90D5F" w:rsidRPr="00A64D92">
        <w:rPr>
          <w:rFonts w:ascii="Arial" w:hAnsi="Arial" w:cs="Arial"/>
          <w:iCs/>
        </w:rPr>
        <w:t xml:space="preserve"> von der Besoldungserhöhung bzw. für </w:t>
      </w:r>
      <w:r w:rsidRPr="00A64D92">
        <w:rPr>
          <w:rFonts w:ascii="Arial" w:hAnsi="Arial" w:cs="Arial"/>
          <w:iCs/>
        </w:rPr>
        <w:t xml:space="preserve">die nur </w:t>
      </w:r>
      <w:proofErr w:type="spellStart"/>
      <w:r w:rsidRPr="00A64D92">
        <w:rPr>
          <w:rFonts w:ascii="Arial" w:hAnsi="Arial" w:cs="Arial"/>
          <w:iCs/>
        </w:rPr>
        <w:t>einprozentige</w:t>
      </w:r>
      <w:proofErr w:type="spellEnd"/>
      <w:r w:rsidRPr="00A64D92">
        <w:rPr>
          <w:rFonts w:ascii="Arial" w:hAnsi="Arial" w:cs="Arial"/>
          <w:iCs/>
        </w:rPr>
        <w:t xml:space="preserve"> Anhebung im Jahre 2013/14 der Bezüge bzw. der Versorgung der Besoldungsgruppen A </w:t>
      </w:r>
      <w:r w:rsidR="00F90D5F" w:rsidRPr="00A64D92">
        <w:rPr>
          <w:rFonts w:ascii="Arial" w:hAnsi="Arial" w:cs="Arial"/>
          <w:iCs/>
        </w:rPr>
        <w:t>11/12</w:t>
      </w:r>
      <w:r w:rsidRPr="00A64D92">
        <w:rPr>
          <w:rFonts w:ascii="Arial" w:hAnsi="Arial" w:cs="Arial"/>
          <w:iCs/>
        </w:rPr>
        <w:t xml:space="preserve"> gegeben. Zudem verletzt der gänzliche Ausschluss der Beamten der Besoldungsgruppe</w:t>
      </w:r>
      <w:r w:rsidR="00F93E8D" w:rsidRPr="00A64D92">
        <w:rPr>
          <w:rFonts w:ascii="Arial" w:hAnsi="Arial" w:cs="Arial"/>
          <w:iCs/>
        </w:rPr>
        <w:t>n</w:t>
      </w:r>
      <w:r w:rsidRPr="00A64D92">
        <w:rPr>
          <w:rFonts w:ascii="Arial" w:hAnsi="Arial" w:cs="Arial"/>
          <w:iCs/>
        </w:rPr>
        <w:t xml:space="preserve"> A </w:t>
      </w:r>
      <w:r w:rsidR="00C3651C" w:rsidRPr="00A64D92">
        <w:rPr>
          <w:rFonts w:ascii="Arial" w:hAnsi="Arial" w:cs="Arial"/>
          <w:iCs/>
        </w:rPr>
        <w:t xml:space="preserve">13 </w:t>
      </w:r>
      <w:r w:rsidR="00F93E8D" w:rsidRPr="00A64D92">
        <w:rPr>
          <w:rFonts w:ascii="Arial" w:hAnsi="Arial" w:cs="Arial"/>
          <w:iCs/>
        </w:rPr>
        <w:t>und höher</w:t>
      </w:r>
      <w:r w:rsidRPr="00A64D92">
        <w:rPr>
          <w:rFonts w:ascii="Arial" w:hAnsi="Arial" w:cs="Arial"/>
          <w:iCs/>
        </w:rPr>
        <w:t xml:space="preserve"> den maßgeblichen, vom Leistungsprinzip geprägten Grundsatz der Ämterhierarchie und das ihm innewohnende Abstandsgebot</w:t>
      </w:r>
      <w:r w:rsidR="00C3651C" w:rsidRPr="00A64D92">
        <w:rPr>
          <w:rFonts w:ascii="Arial" w:hAnsi="Arial" w:cs="Arial"/>
          <w:iCs/>
        </w:rPr>
        <w:t>.</w:t>
      </w:r>
    </w:p>
    <w:p w:rsidR="00CD285B" w:rsidRPr="00A64D92" w:rsidRDefault="00CD285B" w:rsidP="00CD285B">
      <w:pPr>
        <w:jc w:val="both"/>
        <w:rPr>
          <w:rFonts w:ascii="Arial" w:hAnsi="Arial" w:cs="Arial"/>
          <w:iCs/>
        </w:rPr>
      </w:pPr>
    </w:p>
    <w:p w:rsidR="00CD285B" w:rsidRPr="00A64D92" w:rsidRDefault="00CD285B" w:rsidP="00CD285B">
      <w:pPr>
        <w:jc w:val="both"/>
        <w:rPr>
          <w:rFonts w:ascii="Arial" w:hAnsi="Arial" w:cs="Arial"/>
        </w:rPr>
      </w:pPr>
      <w:r w:rsidRPr="00A64D92">
        <w:rPr>
          <w:rFonts w:ascii="Arial" w:hAnsi="Arial" w:cs="Arial"/>
        </w:rPr>
        <w:t xml:space="preserve">Die Kürzungen wurden mit dem Argument der angespannten Haushaltslage begründet. Eine solche Begründung trägt verfassungsrechtlich nicht: Im Beamtenrecht können finanzielle Erwägungen und das Bemühen, Ausgaben zu sparen, nicht als ausreichende Legitimation für eine Kürzung der </w:t>
      </w:r>
      <w:r w:rsidRPr="00A64D92">
        <w:rPr>
          <w:rFonts w:ascii="Arial" w:hAnsi="Arial" w:cs="Arial"/>
          <w:iCs/>
        </w:rPr>
        <w:t>Besoldung/Versorgung</w:t>
      </w:r>
      <w:r w:rsidRPr="00A64D92">
        <w:rPr>
          <w:rFonts w:ascii="Arial" w:hAnsi="Arial" w:cs="Arial"/>
        </w:rPr>
        <w:t xml:space="preserve"> angesehen werden. Die vom Dienstherrn nach Maßgabe der Verfassung geschuldete Alimentierung ist nicht eine dem Umfang nach beliebig variable Größe, die sich einfach nach den "wirtschaftlichen Möglichkeiten" der öffentlichen Hand oder nach den politischen Dringlichkeitsbewertungen hinsichtlich der verschiedenen vom Staat zu erfüllenden Aufgaben oder nach dem Umfang der Bemühungen um Verwirklichung des allgemeinen Sozialstaatsprinzips bemessen lässt.</w:t>
      </w:r>
    </w:p>
    <w:p w:rsidR="00CD285B" w:rsidRPr="00A64D92" w:rsidRDefault="00CD285B" w:rsidP="00CD285B">
      <w:pPr>
        <w:jc w:val="both"/>
        <w:rPr>
          <w:rFonts w:ascii="Arial" w:hAnsi="Arial" w:cs="Arial"/>
        </w:rPr>
      </w:pPr>
    </w:p>
    <w:p w:rsidR="00CD285B" w:rsidRPr="00A64D92" w:rsidRDefault="00CD285B" w:rsidP="00131864">
      <w:pPr>
        <w:jc w:val="both"/>
        <w:rPr>
          <w:rFonts w:ascii="Arial" w:hAnsi="Arial" w:cs="Arial"/>
        </w:rPr>
      </w:pPr>
      <w:r w:rsidRPr="00A64D92">
        <w:rPr>
          <w:rFonts w:ascii="Arial" w:hAnsi="Arial" w:cs="Arial"/>
        </w:rPr>
        <w:t xml:space="preserve">Danach lässt sich festhalten, dass eine verfassungskonforme Besoldung/Versorgung im Land Nordrhein-Westfalen nicht gewährt wird. </w:t>
      </w:r>
    </w:p>
    <w:p w:rsidR="00CD285B" w:rsidRPr="00A64D92" w:rsidRDefault="00CD285B" w:rsidP="00CD285B">
      <w:pPr>
        <w:jc w:val="both"/>
        <w:rPr>
          <w:rFonts w:ascii="Arial" w:hAnsi="Arial" w:cs="Arial"/>
        </w:rPr>
      </w:pPr>
    </w:p>
    <w:p w:rsidR="00CD285B" w:rsidRPr="00A64D92" w:rsidRDefault="00CD285B" w:rsidP="00CD285B">
      <w:pPr>
        <w:jc w:val="both"/>
        <w:rPr>
          <w:rFonts w:ascii="Arial" w:hAnsi="Arial" w:cs="Arial"/>
          <w:b/>
        </w:rPr>
      </w:pPr>
      <w:r w:rsidRPr="00A64D92">
        <w:rPr>
          <w:rFonts w:ascii="Arial" w:hAnsi="Arial" w:cs="Arial"/>
          <w:b/>
        </w:rPr>
        <w:t xml:space="preserve">Aufgrund der Erklärung des Finanzministeriums NRW </w:t>
      </w:r>
      <w:r w:rsidR="00B24BFD" w:rsidRPr="00A64D92">
        <w:rPr>
          <w:rFonts w:ascii="Arial" w:hAnsi="Arial" w:cs="Arial"/>
          <w:b/>
        </w:rPr>
        <w:t xml:space="preserve">vom 22.07.2013 </w:t>
      </w:r>
      <w:r w:rsidR="00C3651C" w:rsidRPr="00A64D92">
        <w:rPr>
          <w:rFonts w:ascii="Arial" w:hAnsi="Arial" w:cs="Arial"/>
          <w:b/>
        </w:rPr>
        <w:t>h</w:t>
      </w:r>
      <w:r w:rsidRPr="00A64D92">
        <w:rPr>
          <w:rFonts w:ascii="Arial" w:hAnsi="Arial" w:cs="Arial"/>
          <w:b/>
        </w:rPr>
        <w:t xml:space="preserve">at sich dieses damit einverstanden erklärt, dass die Anträge auf amtsangemessene Alimentation </w:t>
      </w:r>
      <w:r w:rsidR="00D039F6" w:rsidRPr="00A64D92">
        <w:rPr>
          <w:rFonts w:ascii="Arial" w:hAnsi="Arial" w:cs="Arial"/>
          <w:b/>
        </w:rPr>
        <w:t>ruhend gestellt</w:t>
      </w:r>
      <w:r w:rsidRPr="00A64D92">
        <w:rPr>
          <w:rFonts w:ascii="Arial" w:hAnsi="Arial" w:cs="Arial"/>
          <w:b/>
        </w:rPr>
        <w:t xml:space="preserve"> werden sollen und auf die Einrede der Verjährung verzichtet werden soll. Mit dieser Verfahrensweise erkläre ich mich einverstanden.</w:t>
      </w:r>
    </w:p>
    <w:p w:rsidR="00CD285B" w:rsidRPr="00A64D92" w:rsidRDefault="00CD285B" w:rsidP="00CD285B">
      <w:pPr>
        <w:jc w:val="both"/>
        <w:rPr>
          <w:rFonts w:ascii="Arial" w:hAnsi="Arial" w:cs="Arial"/>
        </w:rPr>
      </w:pPr>
    </w:p>
    <w:p w:rsidR="00CD285B" w:rsidRPr="00A64D92" w:rsidRDefault="00B648CD" w:rsidP="00CD285B">
      <w:pPr>
        <w:jc w:val="both"/>
        <w:rPr>
          <w:rFonts w:ascii="Arial" w:hAnsi="Arial" w:cs="Arial"/>
          <w:b/>
        </w:rPr>
      </w:pPr>
      <w:r w:rsidRPr="00A64D92">
        <w:rPr>
          <w:rFonts w:ascii="Arial" w:hAnsi="Arial" w:cs="Arial"/>
          <w:b/>
        </w:rPr>
        <w:t xml:space="preserve">Ich bitte um eine schriftliche </w:t>
      </w:r>
      <w:r w:rsidR="00D039F6" w:rsidRPr="00A64D92">
        <w:rPr>
          <w:rFonts w:ascii="Arial" w:hAnsi="Arial" w:cs="Arial"/>
          <w:b/>
        </w:rPr>
        <w:t>Bestätigung des Einganges und der Erklärung, dass mein Antrag und Widerspruch ruhend gestellt wird und auf die Einrede der Verjährung verzichtet wird</w:t>
      </w:r>
      <w:r w:rsidRPr="00A64D92">
        <w:rPr>
          <w:rFonts w:ascii="Arial" w:hAnsi="Arial" w:cs="Arial"/>
          <w:b/>
        </w:rPr>
        <w:t>.</w:t>
      </w:r>
    </w:p>
    <w:p w:rsidR="00CD285B" w:rsidRPr="00A64D92" w:rsidRDefault="00CD285B" w:rsidP="00CD285B">
      <w:pPr>
        <w:jc w:val="both"/>
        <w:rPr>
          <w:rFonts w:ascii="Arial" w:hAnsi="Arial" w:cs="Arial"/>
        </w:rPr>
      </w:pPr>
    </w:p>
    <w:p w:rsidR="00CD285B" w:rsidRPr="00A64D92" w:rsidRDefault="00CD285B" w:rsidP="00CD285B">
      <w:pPr>
        <w:jc w:val="both"/>
        <w:rPr>
          <w:rFonts w:ascii="Arial" w:hAnsi="Arial" w:cs="Arial"/>
        </w:rPr>
      </w:pPr>
    </w:p>
    <w:p w:rsidR="00CD285B" w:rsidRPr="00A64D92" w:rsidRDefault="00CD285B" w:rsidP="00CD285B">
      <w:pPr>
        <w:jc w:val="both"/>
        <w:rPr>
          <w:rFonts w:ascii="Arial" w:hAnsi="Arial" w:cs="Arial"/>
        </w:rPr>
      </w:pPr>
      <w:r w:rsidRPr="00A64D92">
        <w:rPr>
          <w:rFonts w:ascii="Arial" w:hAnsi="Arial" w:cs="Arial"/>
        </w:rPr>
        <w:t>Mit freundlichen Grüßen</w:t>
      </w:r>
      <w:r w:rsidR="0003512A" w:rsidRPr="00A64D92">
        <w:rPr>
          <w:rFonts w:ascii="Arial" w:hAnsi="Arial" w:cs="Arial"/>
        </w:rPr>
        <w:t>,</w:t>
      </w:r>
    </w:p>
    <w:p w:rsidR="00CD285B" w:rsidRPr="00A64D92" w:rsidRDefault="00CD285B" w:rsidP="00CD285B">
      <w:pPr>
        <w:jc w:val="both"/>
        <w:rPr>
          <w:rFonts w:ascii="Arial" w:hAnsi="Arial" w:cs="Arial"/>
        </w:rPr>
      </w:pPr>
    </w:p>
    <w:p w:rsidR="00CD285B" w:rsidRPr="00A64D92" w:rsidRDefault="00CD285B" w:rsidP="00CD285B">
      <w:pPr>
        <w:jc w:val="both"/>
        <w:rPr>
          <w:rFonts w:ascii="Arial" w:hAnsi="Arial" w:cs="Arial"/>
        </w:rPr>
      </w:pPr>
    </w:p>
    <w:p w:rsidR="00CD285B" w:rsidRPr="00A64D92" w:rsidRDefault="00CD285B" w:rsidP="00CD285B">
      <w:pPr>
        <w:jc w:val="both"/>
        <w:rPr>
          <w:rFonts w:ascii="Arial" w:hAnsi="Arial" w:cs="Arial"/>
        </w:rPr>
      </w:pPr>
    </w:p>
    <w:p w:rsidR="004A7CBC" w:rsidRPr="00A64D92" w:rsidRDefault="00CD285B" w:rsidP="00A64D92">
      <w:pPr>
        <w:jc w:val="both"/>
        <w:rPr>
          <w:rFonts w:ascii="Arial" w:hAnsi="Arial" w:cs="Arial"/>
        </w:rPr>
      </w:pPr>
      <w:r w:rsidRPr="00A64D92">
        <w:rPr>
          <w:rFonts w:ascii="Arial" w:hAnsi="Arial" w:cs="Arial"/>
        </w:rPr>
        <w:t>________________________</w:t>
      </w:r>
      <w:bookmarkStart w:id="0" w:name="_GoBack"/>
      <w:bookmarkEnd w:id="0"/>
    </w:p>
    <w:sectPr w:rsidR="004A7CBC" w:rsidRPr="00A64D92" w:rsidSect="00086F6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D65" w:rsidRDefault="00941D65" w:rsidP="00CD285B">
      <w:r>
        <w:separator/>
      </w:r>
    </w:p>
  </w:endnote>
  <w:endnote w:type="continuationSeparator" w:id="0">
    <w:p w:rsidR="00941D65" w:rsidRDefault="00941D65" w:rsidP="00CD2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182" w:rsidRDefault="00F5518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182" w:rsidRDefault="00F5518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182" w:rsidRDefault="00F5518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D65" w:rsidRDefault="00941D65" w:rsidP="00CD285B">
      <w:r>
        <w:separator/>
      </w:r>
    </w:p>
  </w:footnote>
  <w:footnote w:type="continuationSeparator" w:id="0">
    <w:p w:rsidR="00941D65" w:rsidRDefault="00941D65" w:rsidP="00CD2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182" w:rsidRDefault="00F5518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182" w:rsidRDefault="00F5518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182" w:rsidRDefault="00F5518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F0B27754"/>
    <w:lvl w:ilvl="0">
      <w:start w:val="1"/>
      <w:numFmt w:val="decimal"/>
      <w:pStyle w:val="Listennummer"/>
      <w:lvlText w:val="%1."/>
      <w:lvlJc w:val="left"/>
      <w:pPr>
        <w:tabs>
          <w:tab w:val="num" w:pos="360"/>
        </w:tabs>
        <w:ind w:left="360" w:hanging="360"/>
      </w:pPr>
    </w:lvl>
  </w:abstractNum>
  <w:abstractNum w:abstractNumId="1">
    <w:nsid w:val="00850C0A"/>
    <w:multiLevelType w:val="singleLevel"/>
    <w:tmpl w:val="692AF222"/>
    <w:lvl w:ilvl="0">
      <w:start w:val="1"/>
      <w:numFmt w:val="decimal"/>
      <w:pStyle w:val="GebuKFAPosi"/>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resse" w:val="0"/>
    <w:docVar w:name="AktNum" w:val="201300884"/>
    <w:docVar w:name="BRIEF_ID" w:val="288774"/>
    <w:docVar w:name="Notiz" w:val="Formular 2 (einprozentige Anhebung)"/>
    <w:docVar w:name="PrintedIter" w:val="1"/>
    <w:docVar w:name="Status" w:val="2"/>
    <w:docVar w:name="TEXTNAME" w:val="B295542.DOC"/>
    <w:docVar w:name="Versender" w:val="Burkhard-Neuhaus und Kollegen|"/>
  </w:docVars>
  <w:rsids>
    <w:rsidRoot w:val="00CD285B"/>
    <w:rsid w:val="00012664"/>
    <w:rsid w:val="0003512A"/>
    <w:rsid w:val="000501C6"/>
    <w:rsid w:val="00086F65"/>
    <w:rsid w:val="000C2291"/>
    <w:rsid w:val="000C38EA"/>
    <w:rsid w:val="000C55E8"/>
    <w:rsid w:val="000D374F"/>
    <w:rsid w:val="00117826"/>
    <w:rsid w:val="00131864"/>
    <w:rsid w:val="00165AFC"/>
    <w:rsid w:val="00166167"/>
    <w:rsid w:val="00172DF3"/>
    <w:rsid w:val="001D4A75"/>
    <w:rsid w:val="001D5487"/>
    <w:rsid w:val="001D5AA9"/>
    <w:rsid w:val="00251200"/>
    <w:rsid w:val="00261057"/>
    <w:rsid w:val="002854FE"/>
    <w:rsid w:val="002C0FB4"/>
    <w:rsid w:val="002E28F1"/>
    <w:rsid w:val="00324DCE"/>
    <w:rsid w:val="003D4B71"/>
    <w:rsid w:val="004568C4"/>
    <w:rsid w:val="004A7CBC"/>
    <w:rsid w:val="004C2481"/>
    <w:rsid w:val="00532002"/>
    <w:rsid w:val="005E4230"/>
    <w:rsid w:val="00627A1E"/>
    <w:rsid w:val="00634BDC"/>
    <w:rsid w:val="006874F6"/>
    <w:rsid w:val="006A2EE3"/>
    <w:rsid w:val="006A5F8E"/>
    <w:rsid w:val="006C3257"/>
    <w:rsid w:val="006F0BFF"/>
    <w:rsid w:val="00716631"/>
    <w:rsid w:val="00726BF5"/>
    <w:rsid w:val="0073785C"/>
    <w:rsid w:val="007929A5"/>
    <w:rsid w:val="007E3D83"/>
    <w:rsid w:val="00813735"/>
    <w:rsid w:val="00876B45"/>
    <w:rsid w:val="008F430D"/>
    <w:rsid w:val="00941D65"/>
    <w:rsid w:val="009607CF"/>
    <w:rsid w:val="009D59E6"/>
    <w:rsid w:val="009E1BF4"/>
    <w:rsid w:val="009E5B7F"/>
    <w:rsid w:val="00A20B19"/>
    <w:rsid w:val="00A33CDD"/>
    <w:rsid w:val="00A34B45"/>
    <w:rsid w:val="00A64D92"/>
    <w:rsid w:val="00B16AD0"/>
    <w:rsid w:val="00B24BFD"/>
    <w:rsid w:val="00B54F4C"/>
    <w:rsid w:val="00B648CD"/>
    <w:rsid w:val="00B80FA9"/>
    <w:rsid w:val="00B91AC3"/>
    <w:rsid w:val="00B966F1"/>
    <w:rsid w:val="00BA52C5"/>
    <w:rsid w:val="00BB6A90"/>
    <w:rsid w:val="00C3651C"/>
    <w:rsid w:val="00CD285B"/>
    <w:rsid w:val="00CD5623"/>
    <w:rsid w:val="00CE2C46"/>
    <w:rsid w:val="00D039F6"/>
    <w:rsid w:val="00D12CDF"/>
    <w:rsid w:val="00D22CB6"/>
    <w:rsid w:val="00D238D3"/>
    <w:rsid w:val="00D30525"/>
    <w:rsid w:val="00D817B0"/>
    <w:rsid w:val="00D9765A"/>
    <w:rsid w:val="00DA03FA"/>
    <w:rsid w:val="00DB65BA"/>
    <w:rsid w:val="00EA61A9"/>
    <w:rsid w:val="00EB1070"/>
    <w:rsid w:val="00F13F7A"/>
    <w:rsid w:val="00F15D79"/>
    <w:rsid w:val="00F31E5D"/>
    <w:rsid w:val="00F55182"/>
    <w:rsid w:val="00F72A15"/>
    <w:rsid w:val="00F90D5F"/>
    <w:rsid w:val="00F93E8D"/>
    <w:rsid w:val="00FD66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820FE460-3387-4429-9F9B-FD40DAD25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285B"/>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VKono">
    <w:name w:val="ZVKono"/>
    <w:basedOn w:val="Standard"/>
    <w:rsid w:val="00F15D79"/>
    <w:pPr>
      <w:tabs>
        <w:tab w:val="right" w:pos="5387"/>
        <w:tab w:val="right" w:pos="7088"/>
      </w:tabs>
    </w:pPr>
    <w:rPr>
      <w:rFonts w:ascii="Arial" w:hAnsi="Arial"/>
      <w:szCs w:val="20"/>
    </w:rPr>
  </w:style>
  <w:style w:type="paragraph" w:customStyle="1" w:styleId="ZVlMon">
    <w:name w:val="ZVlMon"/>
    <w:basedOn w:val="Standard"/>
    <w:rsid w:val="00F15D79"/>
    <w:pPr>
      <w:tabs>
        <w:tab w:val="right" w:pos="8930"/>
      </w:tabs>
    </w:pPr>
    <w:rPr>
      <w:rFonts w:ascii="Arial" w:hAnsi="Arial"/>
      <w:szCs w:val="20"/>
    </w:rPr>
  </w:style>
  <w:style w:type="paragraph" w:customStyle="1" w:styleId="ZVNZeile">
    <w:name w:val="ZVNZeile"/>
    <w:basedOn w:val="Standard"/>
    <w:rsid w:val="00F15D79"/>
    <w:pPr>
      <w:tabs>
        <w:tab w:val="left" w:pos="567"/>
        <w:tab w:val="right" w:pos="2693"/>
        <w:tab w:val="right" w:pos="3686"/>
        <w:tab w:val="right" w:pos="4820"/>
        <w:tab w:val="right" w:pos="6095"/>
        <w:tab w:val="right" w:pos="7513"/>
        <w:tab w:val="right" w:pos="8930"/>
      </w:tabs>
    </w:pPr>
    <w:rPr>
      <w:rFonts w:ascii="Arial" w:hAnsi="Arial"/>
      <w:sz w:val="22"/>
      <w:szCs w:val="20"/>
    </w:rPr>
  </w:style>
  <w:style w:type="paragraph" w:customStyle="1" w:styleId="ZVSchluss">
    <w:name w:val="ZVSchluss"/>
    <w:basedOn w:val="Standard"/>
    <w:rsid w:val="00F15D79"/>
    <w:pPr>
      <w:tabs>
        <w:tab w:val="right" w:pos="3402"/>
        <w:tab w:val="right" w:pos="5245"/>
        <w:tab w:val="right" w:pos="7229"/>
        <w:tab w:val="right" w:pos="8930"/>
      </w:tabs>
    </w:pPr>
    <w:rPr>
      <w:rFonts w:ascii="Arial" w:hAnsi="Arial"/>
      <w:sz w:val="22"/>
      <w:szCs w:val="20"/>
    </w:rPr>
  </w:style>
  <w:style w:type="paragraph" w:customStyle="1" w:styleId="ZVZinsZ">
    <w:name w:val="ZVZinsZ"/>
    <w:basedOn w:val="Standard"/>
    <w:rsid w:val="00F15D79"/>
    <w:pPr>
      <w:tabs>
        <w:tab w:val="left" w:pos="567"/>
        <w:tab w:val="right" w:pos="4111"/>
        <w:tab w:val="right" w:pos="5245"/>
        <w:tab w:val="right" w:pos="6095"/>
        <w:tab w:val="right" w:pos="7088"/>
        <w:tab w:val="right" w:pos="8930"/>
      </w:tabs>
    </w:pPr>
    <w:rPr>
      <w:rFonts w:ascii="Arial" w:hAnsi="Arial"/>
      <w:sz w:val="22"/>
      <w:szCs w:val="20"/>
    </w:rPr>
  </w:style>
  <w:style w:type="paragraph" w:customStyle="1" w:styleId="ZVSald1">
    <w:name w:val="ZVSald1"/>
    <w:basedOn w:val="Standard"/>
    <w:rsid w:val="00F15D79"/>
    <w:pPr>
      <w:tabs>
        <w:tab w:val="right" w:pos="851"/>
        <w:tab w:val="left" w:pos="907"/>
        <w:tab w:val="left" w:pos="1191"/>
        <w:tab w:val="right" w:pos="4253"/>
        <w:tab w:val="left" w:pos="4820"/>
        <w:tab w:val="right" w:pos="6917"/>
        <w:tab w:val="right" w:pos="8165"/>
        <w:tab w:val="left" w:pos="8278"/>
      </w:tabs>
    </w:pPr>
    <w:rPr>
      <w:rFonts w:ascii="Arial" w:hAnsi="Arial"/>
      <w:sz w:val="22"/>
      <w:szCs w:val="20"/>
    </w:rPr>
  </w:style>
  <w:style w:type="paragraph" w:customStyle="1" w:styleId="ZVSald2">
    <w:name w:val="ZVSald2"/>
    <w:basedOn w:val="Standard"/>
    <w:rsid w:val="00F15D79"/>
    <w:pPr>
      <w:tabs>
        <w:tab w:val="right" w:pos="5103"/>
      </w:tabs>
    </w:pPr>
    <w:rPr>
      <w:rFonts w:ascii="Arial" w:hAnsi="Arial"/>
      <w:sz w:val="22"/>
      <w:szCs w:val="20"/>
    </w:rPr>
  </w:style>
  <w:style w:type="paragraph" w:customStyle="1" w:styleId="ZVNorm">
    <w:name w:val="ZVNorm"/>
    <w:basedOn w:val="Standard"/>
    <w:rsid w:val="00F15D79"/>
    <w:rPr>
      <w:rFonts w:ascii="Arial" w:hAnsi="Arial"/>
      <w:sz w:val="22"/>
      <w:szCs w:val="20"/>
    </w:rPr>
  </w:style>
  <w:style w:type="paragraph" w:customStyle="1" w:styleId="ZVCenter">
    <w:name w:val="ZVCenter"/>
    <w:basedOn w:val="ZVNorm"/>
    <w:rsid w:val="00F15D79"/>
    <w:pPr>
      <w:jc w:val="center"/>
    </w:pPr>
  </w:style>
  <w:style w:type="paragraph" w:customStyle="1" w:styleId="GebuPosi">
    <w:name w:val="GebuPosi"/>
    <w:basedOn w:val="Standard"/>
    <w:rsid w:val="00F15D79"/>
    <w:pPr>
      <w:tabs>
        <w:tab w:val="left" w:pos="5103"/>
        <w:tab w:val="decimal" w:pos="7938"/>
      </w:tabs>
    </w:pPr>
    <w:rPr>
      <w:sz w:val="20"/>
      <w:szCs w:val="20"/>
    </w:rPr>
  </w:style>
  <w:style w:type="paragraph" w:customStyle="1" w:styleId="GebuZS">
    <w:name w:val="GebuZS"/>
    <w:basedOn w:val="GebuPosi"/>
    <w:rsid w:val="00F15D79"/>
    <w:pPr>
      <w:pBdr>
        <w:top w:val="single" w:sz="6" w:space="1" w:color="auto"/>
      </w:pBdr>
      <w:tabs>
        <w:tab w:val="right" w:pos="510"/>
      </w:tabs>
    </w:pPr>
  </w:style>
  <w:style w:type="paragraph" w:customStyle="1" w:styleId="GebuSumme">
    <w:name w:val="GebuSumme"/>
    <w:basedOn w:val="GebuPosi"/>
    <w:rsid w:val="00F15D79"/>
    <w:pPr>
      <w:pBdr>
        <w:top w:val="single" w:sz="6" w:space="1" w:color="auto"/>
        <w:bottom w:val="double" w:sz="6" w:space="1" w:color="auto"/>
      </w:pBdr>
    </w:pPr>
    <w:rPr>
      <w:b/>
    </w:rPr>
  </w:style>
  <w:style w:type="paragraph" w:customStyle="1" w:styleId="GebuWert">
    <w:name w:val="GebuWert"/>
    <w:basedOn w:val="Standard"/>
    <w:rsid w:val="00F15D79"/>
    <w:pPr>
      <w:keepNext/>
      <w:tabs>
        <w:tab w:val="left" w:pos="1701"/>
      </w:tabs>
      <w:spacing w:before="120"/>
    </w:pPr>
    <w:rPr>
      <w:sz w:val="20"/>
      <w:szCs w:val="20"/>
      <w:u w:val="single"/>
    </w:rPr>
  </w:style>
  <w:style w:type="paragraph" w:customStyle="1" w:styleId="GebuRechnung">
    <w:name w:val="GebuRechnung"/>
    <w:basedOn w:val="Standard"/>
    <w:rsid w:val="00F15D79"/>
    <w:pPr>
      <w:spacing w:before="120" w:after="120"/>
      <w:ind w:right="1418"/>
    </w:pPr>
    <w:rPr>
      <w:sz w:val="20"/>
      <w:szCs w:val="20"/>
    </w:rPr>
  </w:style>
  <w:style w:type="paragraph" w:customStyle="1" w:styleId="GebuZusatz">
    <w:name w:val="GebuZusatz"/>
    <w:basedOn w:val="Standard"/>
    <w:rsid w:val="00F15D79"/>
    <w:rPr>
      <w:i/>
      <w:sz w:val="20"/>
      <w:szCs w:val="20"/>
    </w:rPr>
  </w:style>
  <w:style w:type="paragraph" w:customStyle="1" w:styleId="AktKto">
    <w:name w:val="AktKto"/>
    <w:basedOn w:val="Standard"/>
    <w:rsid w:val="00F15D79"/>
    <w:pPr>
      <w:tabs>
        <w:tab w:val="right" w:pos="1701"/>
        <w:tab w:val="left" w:pos="1985"/>
        <w:tab w:val="right" w:pos="4536"/>
        <w:tab w:val="right" w:pos="5670"/>
        <w:tab w:val="right" w:pos="6804"/>
        <w:tab w:val="left" w:pos="7088"/>
        <w:tab w:val="right" w:pos="7938"/>
        <w:tab w:val="left" w:pos="8505"/>
      </w:tabs>
    </w:pPr>
    <w:rPr>
      <w:sz w:val="18"/>
      <w:szCs w:val="20"/>
    </w:rPr>
  </w:style>
  <w:style w:type="paragraph" w:customStyle="1" w:styleId="GebuKFAPosi">
    <w:name w:val="GebuKFAPosi"/>
    <w:basedOn w:val="Listennummer"/>
    <w:rsid w:val="00F15D79"/>
    <w:pPr>
      <w:numPr>
        <w:numId w:val="2"/>
      </w:numPr>
      <w:tabs>
        <w:tab w:val="decimal" w:pos="7938"/>
      </w:tabs>
      <w:spacing w:line="240" w:lineRule="auto"/>
      <w:ind w:right="1701"/>
      <w:contextualSpacing w:val="0"/>
    </w:pPr>
    <w:rPr>
      <w:rFonts w:ascii="Times New Roman" w:eastAsia="Times New Roman" w:hAnsi="Times New Roman"/>
      <w:szCs w:val="20"/>
      <w:lang w:eastAsia="de-DE"/>
    </w:rPr>
  </w:style>
  <w:style w:type="paragraph" w:styleId="Listennummer">
    <w:name w:val="List Number"/>
    <w:basedOn w:val="Standard"/>
    <w:uiPriority w:val="99"/>
    <w:semiHidden/>
    <w:unhideWhenUsed/>
    <w:rsid w:val="00F15D79"/>
    <w:pPr>
      <w:numPr>
        <w:numId w:val="1"/>
      </w:numPr>
      <w:spacing w:line="276" w:lineRule="auto"/>
      <w:contextualSpacing/>
    </w:pPr>
    <w:rPr>
      <w:rFonts w:ascii="Calibri" w:eastAsia="Calibri" w:hAnsi="Calibri"/>
      <w:sz w:val="22"/>
      <w:szCs w:val="22"/>
      <w:lang w:eastAsia="en-US"/>
    </w:rPr>
  </w:style>
  <w:style w:type="paragraph" w:customStyle="1" w:styleId="GebuKFASumme">
    <w:name w:val="GebuKFASumme"/>
    <w:basedOn w:val="Standard"/>
    <w:rsid w:val="00F15D79"/>
    <w:pPr>
      <w:pBdr>
        <w:top w:val="single" w:sz="4" w:space="1" w:color="auto"/>
        <w:bottom w:val="double" w:sz="4" w:space="1" w:color="auto"/>
      </w:pBdr>
      <w:tabs>
        <w:tab w:val="decimal" w:pos="7938"/>
      </w:tabs>
      <w:ind w:right="283"/>
    </w:pPr>
    <w:rPr>
      <w:szCs w:val="20"/>
    </w:rPr>
  </w:style>
  <w:style w:type="paragraph" w:customStyle="1" w:styleId="GebuKFAZS">
    <w:name w:val="GebuKFAZS"/>
    <w:basedOn w:val="Standard"/>
    <w:next w:val="Standard"/>
    <w:rsid w:val="00F15D79"/>
    <w:pPr>
      <w:pBdr>
        <w:top w:val="single" w:sz="4" w:space="1" w:color="auto"/>
      </w:pBdr>
      <w:tabs>
        <w:tab w:val="decimal" w:pos="7938"/>
      </w:tabs>
    </w:pPr>
    <w:rPr>
      <w:szCs w:val="20"/>
    </w:rPr>
  </w:style>
  <w:style w:type="paragraph" w:customStyle="1" w:styleId="GebuPosi-Euro">
    <w:name w:val="GebuPosi-Euro"/>
    <w:basedOn w:val="Standard"/>
    <w:rsid w:val="00F15D79"/>
    <w:pPr>
      <w:tabs>
        <w:tab w:val="right" w:pos="5103"/>
        <w:tab w:val="decimal" w:pos="6379"/>
        <w:tab w:val="decimal" w:pos="7938"/>
      </w:tabs>
      <w:ind w:right="4223"/>
    </w:pPr>
    <w:rPr>
      <w:rFonts w:ascii="Arial" w:hAnsi="Arial"/>
      <w:szCs w:val="20"/>
    </w:rPr>
  </w:style>
  <w:style w:type="paragraph" w:customStyle="1" w:styleId="GebuSumme-Euro">
    <w:name w:val="GebuSumme-Euro"/>
    <w:basedOn w:val="GebuPosi-Euro"/>
    <w:rsid w:val="00F15D79"/>
    <w:pPr>
      <w:pBdr>
        <w:top w:val="single" w:sz="6" w:space="1" w:color="auto"/>
        <w:bottom w:val="double" w:sz="6" w:space="1" w:color="auto"/>
      </w:pBdr>
      <w:ind w:right="-142"/>
    </w:pPr>
    <w:rPr>
      <w:b/>
    </w:rPr>
  </w:style>
  <w:style w:type="paragraph" w:customStyle="1" w:styleId="GebuWert-Euro">
    <w:name w:val="GebuWert-Euro"/>
    <w:basedOn w:val="Standard"/>
    <w:rsid w:val="00F15D79"/>
    <w:pPr>
      <w:keepNext/>
      <w:tabs>
        <w:tab w:val="left" w:pos="1701"/>
      </w:tabs>
      <w:spacing w:before="120"/>
    </w:pPr>
    <w:rPr>
      <w:rFonts w:ascii="Arial" w:hAnsi="Arial"/>
      <w:sz w:val="20"/>
      <w:szCs w:val="20"/>
      <w:u w:val="single"/>
    </w:rPr>
  </w:style>
  <w:style w:type="paragraph" w:customStyle="1" w:styleId="GebuZS-Euro">
    <w:name w:val="GebuZS-Euro"/>
    <w:basedOn w:val="GebuPosi-Euro"/>
    <w:rsid w:val="00F15D79"/>
    <w:pPr>
      <w:pBdr>
        <w:top w:val="single" w:sz="6" w:space="1" w:color="auto"/>
      </w:pBdr>
      <w:tabs>
        <w:tab w:val="right" w:pos="510"/>
      </w:tabs>
      <w:ind w:right="-142"/>
    </w:pPr>
  </w:style>
  <w:style w:type="paragraph" w:customStyle="1" w:styleId="GebuZusatz-Euro">
    <w:name w:val="GebuZusatz-Euro"/>
    <w:basedOn w:val="Standard"/>
    <w:rsid w:val="00F15D79"/>
    <w:rPr>
      <w:rFonts w:ascii="Arial" w:hAnsi="Arial"/>
      <w:i/>
      <w:sz w:val="20"/>
      <w:szCs w:val="20"/>
    </w:rPr>
  </w:style>
  <w:style w:type="paragraph" w:customStyle="1" w:styleId="ZVSchriftart">
    <w:name w:val="ZVSchriftart"/>
    <w:basedOn w:val="Standard"/>
    <w:rsid w:val="00F15D79"/>
    <w:rPr>
      <w:rFonts w:ascii="Arial" w:hAnsi="Arial"/>
      <w:sz w:val="20"/>
    </w:rPr>
  </w:style>
  <w:style w:type="paragraph" w:customStyle="1" w:styleId="ZVSchriftartTab">
    <w:name w:val="ZVSchriftartTab"/>
    <w:basedOn w:val="ZVSchriftart"/>
    <w:rsid w:val="00F15D79"/>
    <w:pPr>
      <w:tabs>
        <w:tab w:val="left" w:pos="5954"/>
        <w:tab w:val="right" w:pos="7938"/>
      </w:tabs>
    </w:pPr>
  </w:style>
  <w:style w:type="paragraph" w:customStyle="1" w:styleId="ZVSchriftartTab1">
    <w:name w:val="ZVSchriftartTab1"/>
    <w:basedOn w:val="ZVSchriftartTab"/>
    <w:rsid w:val="00F15D79"/>
    <w:pPr>
      <w:tabs>
        <w:tab w:val="right" w:pos="5528"/>
      </w:tabs>
    </w:pPr>
    <w:rPr>
      <w:sz w:val="22"/>
    </w:rPr>
  </w:style>
  <w:style w:type="paragraph" w:styleId="Textkrper2">
    <w:name w:val="Body Text 2"/>
    <w:basedOn w:val="Standard"/>
    <w:link w:val="Textkrper2Zchn"/>
    <w:semiHidden/>
    <w:rsid w:val="00CD285B"/>
    <w:pPr>
      <w:jc w:val="both"/>
    </w:pPr>
    <w:rPr>
      <w:rFonts w:ascii="Arial" w:hAnsi="Arial"/>
      <w:sz w:val="22"/>
    </w:rPr>
  </w:style>
  <w:style w:type="character" w:customStyle="1" w:styleId="Textkrper2Zchn">
    <w:name w:val="Textkörper 2 Zchn"/>
    <w:link w:val="Textkrper2"/>
    <w:semiHidden/>
    <w:rsid w:val="00CD285B"/>
    <w:rPr>
      <w:rFonts w:ascii="Arial" w:eastAsia="Times New Roman" w:hAnsi="Arial" w:cs="Times New Roman"/>
      <w:szCs w:val="24"/>
    </w:rPr>
  </w:style>
  <w:style w:type="paragraph" w:styleId="Kopfzeile">
    <w:name w:val="header"/>
    <w:basedOn w:val="Standard"/>
    <w:link w:val="KopfzeileZchn"/>
    <w:uiPriority w:val="99"/>
    <w:semiHidden/>
    <w:unhideWhenUsed/>
    <w:rsid w:val="00CD285B"/>
    <w:pPr>
      <w:tabs>
        <w:tab w:val="center" w:pos="4536"/>
        <w:tab w:val="right" w:pos="9072"/>
      </w:tabs>
    </w:pPr>
  </w:style>
  <w:style w:type="character" w:customStyle="1" w:styleId="KopfzeileZchn">
    <w:name w:val="Kopfzeile Zchn"/>
    <w:link w:val="Kopfzeile"/>
    <w:uiPriority w:val="99"/>
    <w:semiHidden/>
    <w:rsid w:val="00CD285B"/>
    <w:rPr>
      <w:rFonts w:ascii="Times New Roman" w:eastAsia="Times New Roman" w:hAnsi="Times New Roman" w:cs="Times New Roman"/>
      <w:sz w:val="24"/>
      <w:szCs w:val="24"/>
      <w:lang w:eastAsia="de-DE"/>
    </w:rPr>
  </w:style>
  <w:style w:type="paragraph" w:styleId="Fuzeile">
    <w:name w:val="footer"/>
    <w:basedOn w:val="Standard"/>
    <w:link w:val="FuzeileZchn"/>
    <w:uiPriority w:val="99"/>
    <w:semiHidden/>
    <w:unhideWhenUsed/>
    <w:rsid w:val="00CD285B"/>
    <w:pPr>
      <w:tabs>
        <w:tab w:val="center" w:pos="4536"/>
        <w:tab w:val="right" w:pos="9072"/>
      </w:tabs>
    </w:pPr>
  </w:style>
  <w:style w:type="character" w:customStyle="1" w:styleId="FuzeileZchn">
    <w:name w:val="Fußzeile Zchn"/>
    <w:link w:val="Fuzeile"/>
    <w:uiPriority w:val="99"/>
    <w:semiHidden/>
    <w:rsid w:val="00CD285B"/>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DA03F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A03F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3995</Characters>
  <Application>Microsoft Office Word</Application>
  <DocSecurity>0</DocSecurity>
  <Lines>83</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kanzlei</dc:creator>
  <cp:keywords/>
  <cp:lastModifiedBy>Jan Velleman</cp:lastModifiedBy>
  <cp:revision>3</cp:revision>
  <cp:lastPrinted>2013-09-03T15:06:00Z</cp:lastPrinted>
  <dcterms:created xsi:type="dcterms:W3CDTF">2013-09-03T15:10:00Z</dcterms:created>
  <dcterms:modified xsi:type="dcterms:W3CDTF">2013-09-03T15:48:00Z</dcterms:modified>
</cp:coreProperties>
</file>